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38" w:rsidRDefault="00BB2138" w:rsidP="00BB213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Тригонометрические уравнения часть 2</w:t>
      </w:r>
      <w:bookmarkStart w:id="0" w:name="_GoBack"/>
      <w:bookmarkEnd w:id="0"/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B213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Уравнение </w:t>
      </w:r>
      <w:r w:rsidRPr="00BB2138">
        <w:rPr>
          <w:rFonts w:ascii="Arial" w:eastAsia="Times New Roman" w:hAnsi="Arial" w:cs="Arial"/>
          <w:noProof/>
          <w:color w:val="212529"/>
          <w:position w:val="5"/>
          <w:sz w:val="36"/>
          <w:szCs w:val="36"/>
          <w:lang w:eastAsia="ru-RU"/>
        </w:rPr>
        <w:drawing>
          <wp:inline distT="0" distB="0" distL="0" distR="0" wp14:anchorId="50078FAF" wp14:editId="107AA716">
            <wp:extent cx="723900" cy="123825"/>
            <wp:effectExtent l="0" t="0" r="0" b="9525"/>
            <wp:docPr id="98" name="Рисунок 98" descr="sin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in\mkern 2mu x=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Уравнение </w:t>
      </w:r>
      <w:r w:rsidRPr="00BB2138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4D2004B0" wp14:editId="01693AC9">
            <wp:extent cx="723900" cy="123825"/>
            <wp:effectExtent l="0" t="0" r="0" b="9525"/>
            <wp:docPr id="99" name="Рисунок 99" descr="sin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in\mkern 2mu x=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имеет решения только при условии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060C527" wp14:editId="079DD9B3">
            <wp:extent cx="523875" cy="190500"/>
            <wp:effectExtent l="0" t="0" r="9525" b="0"/>
            <wp:docPr id="100" name="Рисунок 100" descr="|a| \le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|a| \le 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Рассмотрением таких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7B78549D" wp14:editId="49F7960F">
            <wp:extent cx="95250" cy="85725"/>
            <wp:effectExtent l="0" t="0" r="0" b="9525"/>
            <wp:docPr id="101" name="Рисунок 10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мы и ограничиваемся.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Случай </w:t>
      </w:r>
      <w:r w:rsidRPr="00BB2138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5252F702" wp14:editId="31EDF143">
            <wp:extent cx="571500" cy="133350"/>
            <wp:effectExtent l="0" t="0" r="0" b="0"/>
            <wp:docPr id="102" name="Рисунок 102" descr="a = \pm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 = \pm 1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разобран в предыдущей статье. При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3DAD7D3" wp14:editId="58D71BDC">
            <wp:extent cx="523875" cy="190500"/>
            <wp:effectExtent l="0" t="0" r="9525" b="0"/>
            <wp:docPr id="103" name="Рисунок 103" descr="|a| \leq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|a| \leq 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решения уравнения </w:t>
      </w:r>
      <w:r w:rsidRPr="00BB2138">
        <w:rPr>
          <w:rFonts w:ascii="Arial" w:eastAsia="Times New Roman" w:hAnsi="Arial" w:cs="Arial"/>
          <w:noProof/>
          <w:color w:val="212529"/>
          <w:position w:val="3"/>
          <w:sz w:val="24"/>
          <w:szCs w:val="24"/>
          <w:lang w:eastAsia="ru-RU"/>
        </w:rPr>
        <w:drawing>
          <wp:inline distT="0" distB="0" distL="0" distR="0" wp14:anchorId="0D969A2A" wp14:editId="5545A5D1">
            <wp:extent cx="723900" cy="123825"/>
            <wp:effectExtent l="0" t="0" r="0" b="9525"/>
            <wp:docPr id="104" name="Рисунок 104" descr="sin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in\mkern 2mu x=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изображаются горизонтальной парой точек тригонометрического круга, имеющих ординату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65A4EEEF" wp14:editId="41F076BF">
            <wp:extent cx="95250" cy="85725"/>
            <wp:effectExtent l="0" t="0" r="0" b="9525"/>
            <wp:docPr id="105" name="Рисунок 10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036F3114" wp14:editId="775E4483">
            <wp:extent cx="3095625" cy="2952750"/>
            <wp:effectExtent l="0" t="0" r="9525" b="0"/>
            <wp:docPr id="106" name="Рисунок 106" descr="https://ege-study.ru/wp-content/uploads/2013/06/trig2_01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-study.ru/wp-content/uploads/2013/06/trig2_01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Осталось записать эти решения.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Здесь не обойтись без новой функции, обозначающей угол, синус которого равен числу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5BBA6F1B" wp14:editId="57D4303B">
            <wp:extent cx="95250" cy="85725"/>
            <wp:effectExtent l="0" t="0" r="0" b="9525"/>
            <wp:docPr id="107" name="Рисунок 10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Проблема, однако, в том, что таких углов бесконечно много – функция не получается. (Если последняя фраза для вас не ясна, то вам стоит прочитать нашу статью </w:t>
      </w:r>
      <w:hyperlink r:id="rId10" w:history="1">
        <w:r w:rsidRPr="00BB2138">
          <w:rPr>
            <w:rFonts w:ascii="Arial" w:eastAsia="Times New Roman" w:hAnsi="Arial" w:cs="Arial"/>
            <w:color w:val="FF7502"/>
            <w:sz w:val="24"/>
            <w:szCs w:val="24"/>
            <w:u w:val="single"/>
            <w:lang w:eastAsia="ru-RU"/>
          </w:rPr>
          <w:t>«Что такое функция?»</w:t>
        </w:r>
      </w:hyperlink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Чтобы упомянутая функция существовала, нужно ограничиться </w:t>
      </w:r>
      <w:proofErr w:type="spell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определнным</w:t>
      </w:r>
      <w:proofErr w:type="spellEnd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промежутком углов, на котором каждое значение синуса принимается только один раз. Самый удобный выбор – </w:t>
      </w:r>
      <w:proofErr w:type="gram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отрезок .</w:t>
      </w:r>
      <w:proofErr w:type="gramEnd"/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Взгляните на тригонометрический круг и убедитесь сами: любому значению синуса из промежутка [-1; 1] отвечает одно-единственное значение угла на </w:t>
      </w:r>
      <w:proofErr w:type="gram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отрезке .</w:t>
      </w:r>
      <w:proofErr w:type="gramEnd"/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теперь наше соответствие, сопоставляющее числу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1A454A69" wp14:editId="449C7529">
            <wp:extent cx="838200" cy="190500"/>
            <wp:effectExtent l="0" t="0" r="0" b="0"/>
            <wp:docPr id="108" name="Рисунок 108" descr="a \in \left[ -1; 1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 \in \left[ -1; 1 \right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угол  такой</w:t>
      </w:r>
      <w:proofErr w:type="gramEnd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что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F444B53" wp14:editId="1DFB8F01">
            <wp:extent cx="742950" cy="161925"/>
            <wp:effectExtent l="0" t="0" r="0" b="9525"/>
            <wp:docPr id="109" name="Рисунок 109" descr="sin\mkern 2mu \varphi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in\mkern 2mu \varphi=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становится функцией. Эта функция носит красивое название – </w:t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арксинус</w:t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lastRenderedPageBreak/>
        <w:t>Арксинусом числа </w:t>
      </w:r>
      <w:r w:rsidRPr="00BB2138">
        <w:rPr>
          <w:rFonts w:ascii="Arial" w:eastAsia="Times New Roman" w:hAnsi="Arial" w:cs="Arial"/>
          <w:i/>
          <w:iCs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2A0A9D4C" wp14:editId="591A4491">
            <wp:extent cx="95250" cy="85725"/>
            <wp:effectExtent l="0" t="0" r="0" b="9525"/>
            <wp:docPr id="110" name="Рисунок 11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 называется </w:t>
      </w:r>
      <w:proofErr w:type="gramStart"/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угол ,</w:t>
      </w:r>
      <w:proofErr w:type="gramEnd"/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такой, что </w:t>
      </w:r>
      <w:r w:rsidRPr="00BB2138">
        <w:rPr>
          <w:rFonts w:ascii="Arial" w:eastAsia="Times New Roman" w:hAnsi="Arial" w:cs="Arial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7441470C" wp14:editId="36571A00">
            <wp:extent cx="742950" cy="161925"/>
            <wp:effectExtent l="0" t="0" r="0" b="9525"/>
            <wp:docPr id="111" name="Рисунок 111" descr="sin\mkern 2mu \varphi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in\mkern 2mu \varphi=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Обозначение: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74F7A6B" wp14:editId="3391BD10">
            <wp:extent cx="1028700" cy="161925"/>
            <wp:effectExtent l="0" t="0" r="0" b="9525"/>
            <wp:docPr id="112" name="Рисунок 112" descr="\varphi = arcsin \mkern 3mu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varphi = arcsin \mkern 3mu 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Область определения арксинуса – отрезок [-1; 1].</w:t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Область значений – </w:t>
      </w:r>
      <w:proofErr w:type="gram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отрезок .</w:t>
      </w:r>
      <w:proofErr w:type="gramEnd"/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0F181372" wp14:editId="01E5AF3A">
            <wp:extent cx="3095625" cy="2952750"/>
            <wp:effectExtent l="0" t="0" r="9525" b="0"/>
            <wp:docPr id="113" name="Рисунок 113" descr="https://ege-study.ru/wp-content/uploads/2013/06/trig2_02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ge-study.ru/wp-content/uploads/2013/06/trig2_02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Можно запомнить фразу «арксинусы живут справа». Не забывайте только, что не просто справа, но ещё и на </w:t>
      </w:r>
      <w:proofErr w:type="gram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отрезке .</w:t>
      </w:r>
      <w:proofErr w:type="gramEnd"/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так </w:t>
      </w:r>
      <w:proofErr w:type="gram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  и</w:t>
      </w:r>
      <w:proofErr w:type="gramEnd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так </w:t>
      </w:r>
      <w:proofErr w:type="gram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  и</w:t>
      </w:r>
      <w:proofErr w:type="gramEnd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29AEB536" wp14:editId="22CFBC9E">
            <wp:extent cx="1038225" cy="171450"/>
            <wp:effectExtent l="0" t="0" r="9525" b="0"/>
            <wp:docPr id="114" name="Рисунок 114" descr="arcsin \mkern 3mu 0=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rcsin \mkern 3mu 0=0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-17"/>
          <w:sz w:val="24"/>
          <w:szCs w:val="24"/>
          <w:lang w:eastAsia="ru-RU"/>
        </w:rPr>
        <w:drawing>
          <wp:inline distT="0" distB="0" distL="0" distR="0" wp14:anchorId="2E6AA652" wp14:editId="77B324FC">
            <wp:extent cx="1066800" cy="390525"/>
            <wp:effectExtent l="0" t="0" r="0" b="9525"/>
            <wp:docPr id="115" name="Рисунок 115" descr="arcsin \mkern 3mu 1 =\genfrac{}{}{}{0}{\displaystyle 1}{\displaystyle 2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rcsin \mkern 3mu 1 =\genfrac{}{}{}{0}{\displaystyle 1}{\displaystyle 2}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-17"/>
          <w:sz w:val="24"/>
          <w:szCs w:val="24"/>
          <w:lang w:eastAsia="ru-RU"/>
        </w:rPr>
        <w:drawing>
          <wp:inline distT="0" distB="0" distL="0" distR="0" wp14:anchorId="4C7B5920" wp14:editId="483DCED5">
            <wp:extent cx="1552575" cy="342900"/>
            <wp:effectExtent l="0" t="0" r="9525" b="0"/>
            <wp:docPr id="116" name="Рисунок 116" descr="arcsin \mkern 3mu \left( -1 \right) =-\genfrac{}{}{}{0}{\displaystyle \pi}{\displaystyle 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rcsin \mkern 3mu \left( -1 \right) =-\genfrac{}{}{}{0}{\displaystyle \pi}{\displaystyle 2}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Обратите внимание, что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33170973" wp14:editId="38821AB4">
            <wp:extent cx="2038350" cy="190500"/>
            <wp:effectExtent l="0" t="0" r="0" b="0"/>
            <wp:docPr id="117" name="Рисунок 117" descr="arcsin \mkern 3mu \left( -a \right) =-arcsin \mkern 3mu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rcsin \mkern 3mu \left( -a \right) =-arcsin \mkern 3mu 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Иными словами, арксинус является нечётной функцией.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мы готовы вернуться к уравнению </w:t>
      </w:r>
      <w:r w:rsidRPr="00BB2138">
        <w:rPr>
          <w:rFonts w:ascii="Arial" w:eastAsia="Times New Roman" w:hAnsi="Arial" w:cs="Arial"/>
          <w:noProof/>
          <w:color w:val="212529"/>
          <w:position w:val="3"/>
          <w:sz w:val="24"/>
          <w:szCs w:val="24"/>
          <w:lang w:eastAsia="ru-RU"/>
        </w:rPr>
        <w:drawing>
          <wp:inline distT="0" distB="0" distL="0" distR="0" wp14:anchorId="15D25F0A" wp14:editId="1039B232">
            <wp:extent cx="723900" cy="123825"/>
            <wp:effectExtent l="0" t="0" r="0" b="9525"/>
            <wp:docPr id="118" name="Рисунок 118" descr="sin\mkern 2mu x=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in\mkern 2mu x=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Снова изобразим горизонтальную пару точек с ординатой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4294C971" wp14:editId="24B145C9">
            <wp:extent cx="95250" cy="85725"/>
            <wp:effectExtent l="0" t="0" r="0" b="9525"/>
            <wp:docPr id="119" name="Рисунок 11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Углы, отвечающие правой точке, </w:t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обозначим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100C07A" wp14:editId="729E1D9F">
            <wp:extent cx="161925" cy="114300"/>
            <wp:effectExtent l="0" t="0" r="9525" b="0"/>
            <wp:docPr id="120" name="Рисунок 120" descr="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x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Углы, отвечающие левой точке, обозначим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74E4ECA5" wp14:editId="7CC46375">
            <wp:extent cx="171450" cy="114300"/>
            <wp:effectExtent l="0" t="0" r="0" b="0"/>
            <wp:docPr id="121" name="Рисунок 121" descr="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x_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BB2138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0D577E77" wp14:editId="1702A721">
            <wp:extent cx="3095625" cy="2952750"/>
            <wp:effectExtent l="0" t="0" r="9525" b="0"/>
            <wp:docPr id="122" name="Рисунок 122" descr="https://ege-study.ru/wp-content/uploads/2013/08/trig2_03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ge-study.ru/wp-content/uploads/2013/08/trig2_03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составляет труда записать эти углы: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709B4CE8" wp14:editId="7B4F06E2">
            <wp:extent cx="2295525" cy="171450"/>
            <wp:effectExtent l="0" t="0" r="9525" b="0"/>
            <wp:docPr id="123" name="Рисунок 123" descr="x_1=arcsin \mkern 3mu a + 2 \pi n, \,\,n \in Z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x_1=arcsin \mkern 3mu a + 2 \pi n, \,\,n \in Z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10E24A88" wp14:editId="7EED181F">
            <wp:extent cx="2628900" cy="171450"/>
            <wp:effectExtent l="0" t="0" r="0" b="0"/>
            <wp:docPr id="124" name="Рисунок 124" descr="x_2=\pi - arcsin \mkern 3mu a + 2 \pi n, \,\,n \in 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x_2=\pi - arcsin \mkern 3mu a + 2 \pi n, \,\,n \in Z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Собственно, это и есть ответ. При желании можно объединить обе формулы в одну – с помощью конструкции, известной вам из предыдущей статьи: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54520CC3" wp14:editId="16898DF5">
            <wp:extent cx="2600325" cy="228600"/>
            <wp:effectExtent l="0" t="0" r="9525" b="0"/>
            <wp:docPr id="125" name="Рисунок 125" descr="x=\left ( -1 \right )^k arcsin \mkern 3mu a + \pi k, \,\,k \in 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x=\left ( -1 \right )^k arcsin \mkern 3mu a + \pi k, \,\,k \in Z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записи ответа в случае отрицательного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6AC06802" wp14:editId="3D53DA47">
            <wp:extent cx="95250" cy="85725"/>
            <wp:effectExtent l="0" t="0" r="0" b="9525"/>
            <wp:docPr id="126" name="Рисунок 12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можно использовать нечётность арксинуса.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 для уравнения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2630664" wp14:editId="508E55B3">
            <wp:extent cx="885825" cy="390525"/>
            <wp:effectExtent l="0" t="0" r="9525" b="9525"/>
            <wp:docPr id="127" name="Рисунок 127" descr="sin\mkern 2mu x=-\genfrac{}{}{}{0}{\displaystyle 1}{\displaystyle 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in\mkern 2mu x=-\genfrac{}{}{}{0}{\displaystyle 1}{\displaystyle 3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имеем: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B213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Уравнение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36"/>
          <w:szCs w:val="36"/>
          <w:lang w:eastAsia="ru-RU"/>
        </w:rPr>
        <w:drawing>
          <wp:inline distT="0" distB="0" distL="0" distR="0" wp14:anchorId="5BF91938" wp14:editId="7822BDB1">
            <wp:extent cx="723900" cy="85725"/>
            <wp:effectExtent l="0" t="0" r="0" b="9525"/>
            <wp:docPr id="128" name="Рисунок 128" descr="cos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os\mkern 2mu x=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Уравнение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7E4972F3" wp14:editId="2F57B0E2">
            <wp:extent cx="723900" cy="85725"/>
            <wp:effectExtent l="0" t="0" r="0" b="9525"/>
            <wp:docPr id="129" name="Рисунок 129" descr="cos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os\mkern 2mu x=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также имеет решения лишь при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2CBCCE9" wp14:editId="40C5DA7B">
            <wp:extent cx="523875" cy="190500"/>
            <wp:effectExtent l="0" t="0" r="9525" b="0"/>
            <wp:docPr id="130" name="Рисунок 130" descr="|a| \leq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|a| \leq 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Случай </w:t>
      </w:r>
      <w:r w:rsidRPr="00BB2138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3F80F191" wp14:editId="720918EE">
            <wp:extent cx="571500" cy="133350"/>
            <wp:effectExtent l="0" t="0" r="0" b="0"/>
            <wp:docPr id="131" name="Рисунок 131" descr="a= \p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= \p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рассмотрен в предыдущей статье.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Решения уравнения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50C0293B" wp14:editId="61989793">
            <wp:extent cx="723900" cy="85725"/>
            <wp:effectExtent l="0" t="0" r="0" b="9525"/>
            <wp:docPr id="132" name="Рисунок 132" descr="cos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os\mkern 2mu x=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 </w:t>
      </w:r>
      <w:r w:rsidRPr="00BB2138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76FAA94D" wp14:editId="7DE5FEFA">
            <wp:extent cx="523875" cy="190500"/>
            <wp:effectExtent l="0" t="0" r="9525" b="0"/>
            <wp:docPr id="133" name="Рисунок 133" descr="|a| \le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|a| \le 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изображаются вертикальной парой точек с абсциссой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093DEC42" wp14:editId="13BD7F04">
            <wp:extent cx="95250" cy="85725"/>
            <wp:effectExtent l="0" t="0" r="0" b="9525"/>
            <wp:docPr id="134" name="Рисунок 13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279D4811" wp14:editId="741DDAD3">
            <wp:extent cx="3095625" cy="2952750"/>
            <wp:effectExtent l="0" t="0" r="9525" b="0"/>
            <wp:docPr id="135" name="Рисунок 135" descr="https://ege-study.ru/wp-content/uploads/2013/06/trig2_04.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ege-study.ru/wp-content/uploads/2013/06/trig2_04.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вы уже догадались, сейчас возникнет новая функция – </w:t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арккосинус</w:t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Кто лучший кандидат в арккосинусы – верхняя или нижняя точка? Принципиальной разницы нет, но люди выбрали верхнюю. «Арккосинусы живут сверху», и не просто сверху, а на отрезке </w:t>
      </w:r>
      <w:r w:rsidRPr="00BB2138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57E26E78" wp14:editId="13B46D46">
            <wp:extent cx="361950" cy="190500"/>
            <wp:effectExtent l="0" t="0" r="0" b="0"/>
            <wp:docPr id="136" name="Рисунок 136" descr="\left [ 0; \pi \right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\left [ 0; \pi \right 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Арккосинусом числа </w:t>
      </w:r>
      <w:r w:rsidRPr="00BB2138">
        <w:rPr>
          <w:rFonts w:ascii="Arial" w:eastAsia="Times New Roman" w:hAnsi="Arial" w:cs="Arial"/>
          <w:i/>
          <w:iCs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24B4D793" wp14:editId="45251948">
            <wp:extent cx="95250" cy="85725"/>
            <wp:effectExtent l="0" t="0" r="0" b="9525"/>
            <wp:docPr id="137" name="Рисунок 13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называется угол </w:t>
      </w:r>
      <w:r w:rsidRPr="00BB2138">
        <w:rPr>
          <w:rFonts w:ascii="Arial" w:eastAsia="Times New Roman" w:hAnsi="Arial" w:cs="Arial"/>
          <w:i/>
          <w:iCs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48BEDE0C" wp14:editId="75906438">
            <wp:extent cx="733425" cy="190500"/>
            <wp:effectExtent l="0" t="0" r="9525" b="0"/>
            <wp:docPr id="138" name="Рисунок 138" descr="\varphi \in \left [ 0; \pi \right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\varphi \in \left [ 0; \pi \right ]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, такой, что </w:t>
      </w:r>
      <w:r w:rsidRPr="00BB2138">
        <w:rPr>
          <w:rFonts w:ascii="Arial" w:eastAsia="Times New Roman" w:hAnsi="Arial" w:cs="Arial"/>
          <w:i/>
          <w:iCs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5D593C50" wp14:editId="23A92FA5">
            <wp:extent cx="742950" cy="123825"/>
            <wp:effectExtent l="0" t="0" r="0" b="9525"/>
            <wp:docPr id="139" name="Рисунок 139" descr="cos\mkern 2mu\varphi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os\mkern 2mu\varphi=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Обозначение: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36BAD9E" wp14:editId="032D8169">
            <wp:extent cx="1019175" cy="123825"/>
            <wp:effectExtent l="0" t="0" r="9525" b="9525"/>
            <wp:docPr id="140" name="Рисунок 140" descr="\varphi = arccos \mkern 3mu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\varphi = arccos \mkern 3mu 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Область определения арккосинуса – отрезок [-1; 1]. Область значений – отрезок </w:t>
      </w:r>
      <w:r w:rsidRPr="00BB2138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14F05719" wp14:editId="4840A9D8">
            <wp:extent cx="361950" cy="190500"/>
            <wp:effectExtent l="0" t="0" r="0" b="0"/>
            <wp:docPr id="141" name="Рисунок 141" descr="\left [ 0; \pi \right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left [ 0; \pi \right 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634A259C" wp14:editId="5018A7AD">
            <wp:extent cx="3095625" cy="2952750"/>
            <wp:effectExtent l="0" t="0" r="9525" b="0"/>
            <wp:docPr id="142" name="Рисунок 142" descr="https://ege-study.ru/wp-content/uploads/2013/06/trig2_05.pn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ege-study.ru/wp-content/uploads/2013/06/trig2_05.pn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Промежуток </w:t>
      </w:r>
      <w:r w:rsidRPr="00BB2138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2E91AF1C" wp14:editId="7D2AF323">
            <wp:extent cx="361950" cy="190500"/>
            <wp:effectExtent l="0" t="0" r="0" b="0"/>
            <wp:docPr id="143" name="Рисунок 143" descr="\left [ 0; \pi \right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left [ 0; \pi \right 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выбран потому, что на нём каждое значение косинуса принимается только один раз. Иными словами, каждому значению косинуса, от -1 до 1, соответствует одно единственное значение угла из промежутка </w:t>
      </w:r>
      <w:r w:rsidRPr="00BB2138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25F78C0E" wp14:editId="4242C8F0">
            <wp:extent cx="361950" cy="190500"/>
            <wp:effectExtent l="0" t="0" r="0" b="0"/>
            <wp:docPr id="144" name="Рисунок 144" descr="\left [ 0; \pi \right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\left [ 0; \pi \right 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, так как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4C4C87C" wp14:editId="15DB32EE">
            <wp:extent cx="733425" cy="342900"/>
            <wp:effectExtent l="0" t="0" r="9525" b="0"/>
            <wp:docPr id="145" name="Рисунок 145" descr="\,\, \genfrac{}{}{}{0}{\displaystyle \pi}{\displaystyle 6} \in \left[ 0; \pi \right]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,\, \genfrac{}{}{}{0}{\displaystyle \pi}{\displaystyle 6} \in \left[ 0; \pi \right] \,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так как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C4BF6E5" wp14:editId="75E887D9">
            <wp:extent cx="1019175" cy="390525"/>
            <wp:effectExtent l="0" t="0" r="9525" b="9525"/>
            <wp:docPr id="146" name="Рисунок 146" descr="\,\, -\genfrac{}{}{}{0}{\displaystyle 3 \pi}{\displaystyle 4} \in \left[ 0; \pi \,\right]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\,\, -\genfrac{}{}{}{0}{\displaystyle 3 \pi}{\displaystyle 4} \in \left[ 0; \pi \,\right]\,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794B6B5B" wp14:editId="76CD8F3C">
            <wp:extent cx="1076325" cy="342900"/>
            <wp:effectExtent l="0" t="0" r="9525" b="0"/>
            <wp:docPr id="147" name="Рисунок 147" descr="arccos \mkern 3mu 0=\genfrac{}{}{}{0}{\displaystyle \pi}{\displaystyle 2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rccos \mkern 3mu 0=\genfrac{}{}{}{0}{\displaystyle \pi}{\displaystyle 2};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-17"/>
          <w:sz w:val="24"/>
          <w:szCs w:val="24"/>
          <w:lang w:eastAsia="ru-RU"/>
        </w:rPr>
        <w:drawing>
          <wp:inline distT="0" distB="0" distL="0" distR="0" wp14:anchorId="5D627CCA" wp14:editId="5F3243DD">
            <wp:extent cx="1028700" cy="171450"/>
            <wp:effectExtent l="0" t="0" r="0" b="0"/>
            <wp:docPr id="148" name="Рисунок 148" descr="arccos \mkern 3mu 1 =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rccos \mkern 3mu 1 =0;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-17"/>
          <w:sz w:val="24"/>
          <w:szCs w:val="24"/>
          <w:lang w:eastAsia="ru-RU"/>
        </w:rPr>
        <w:drawing>
          <wp:inline distT="0" distB="0" distL="0" distR="0" wp14:anchorId="265A3F9B" wp14:editId="6293B844">
            <wp:extent cx="1371600" cy="190500"/>
            <wp:effectExtent l="0" t="0" r="0" b="0"/>
            <wp:docPr id="149" name="Рисунок 149" descr="arccos \mkern 3mu \left( -1 \right) =\p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arccos \mkern 3mu \left( -1 \right) =\pi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Внимание! Арккосинус не является ни чётной, ни нечётной функцией. Имеет место следующее очевидное соотношение: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6F46D833" wp14:editId="2396806F">
            <wp:extent cx="2257425" cy="190500"/>
            <wp:effectExtent l="0" t="0" r="9525" b="0"/>
            <wp:docPr id="150" name="Рисунок 150" descr="arccos \mkern 3mu \left( -a \right) =\pi -arccos \mkern 3mu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arccos \mkern 3mu \left( -a \right) =\pi -arccos \mkern 3mu a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мы можем решить уравнение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0BE113E4" wp14:editId="4CBD00A4">
            <wp:extent cx="723900" cy="85725"/>
            <wp:effectExtent l="0" t="0" r="0" b="9525"/>
            <wp:docPr id="151" name="Рисунок 151" descr="cos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os\mkern 2mu x=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для произвольного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54C4D2F1" wp14:editId="1D411DA8">
            <wp:extent cx="95250" cy="85725"/>
            <wp:effectExtent l="0" t="0" r="0" b="9525"/>
            <wp:docPr id="152" name="Рисунок 15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удовлетворяющего неравенству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1DDD3B79" wp14:editId="204F1F3D">
            <wp:extent cx="523875" cy="190500"/>
            <wp:effectExtent l="0" t="0" r="9525" b="0"/>
            <wp:docPr id="153" name="Рисунок 153" descr="|a| \le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|a| \le 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Снова отметим на окружности вертикальную пару точек с абсциссой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4B3F5537" wp14:editId="60C3828C">
            <wp:extent cx="95250" cy="85725"/>
            <wp:effectExtent l="0" t="0" r="0" b="9525"/>
            <wp:docPr id="154" name="Рисунок 15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Углы, отвечающие верхней точке, обозначим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7B50B07" wp14:editId="1182E541">
            <wp:extent cx="161925" cy="114300"/>
            <wp:effectExtent l="0" t="0" r="9525" b="0"/>
            <wp:docPr id="155" name="Рисунок 155" descr="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x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Углы, отвечающие нижней точке, обозначим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5774E289" wp14:editId="5570D75C">
            <wp:extent cx="171450" cy="114300"/>
            <wp:effectExtent l="0" t="0" r="0" b="0"/>
            <wp:docPr id="156" name="Рисунок 156" descr="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x_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3A237730" wp14:editId="6054C43A">
            <wp:extent cx="3095625" cy="2952750"/>
            <wp:effectExtent l="0" t="0" r="9525" b="0"/>
            <wp:docPr id="157" name="Рисунок 157" descr="https://ege-study.ru/wp-content/uploads/2013/06/trig2_06.pn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ege-study.ru/wp-content/uploads/2013/06/trig2_06.pn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Легко написать формулы для этих углов: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7DA048F8" wp14:editId="72DAB0E7">
            <wp:extent cx="2295525" cy="171450"/>
            <wp:effectExtent l="0" t="0" r="9525" b="0"/>
            <wp:docPr id="158" name="Рисунок 158" descr="x_1=arccos \mkern 3mu a + 2 \pi n, \,\,n \in Z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x_1=arccos \mkern 3mu a + 2 \pi n, \,\,n \in Z;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lastRenderedPageBreak/>
        <w:drawing>
          <wp:inline distT="0" distB="0" distL="0" distR="0" wp14:anchorId="091C5ED0" wp14:editId="157EE2DD">
            <wp:extent cx="2428875" cy="171450"/>
            <wp:effectExtent l="0" t="0" r="9525" b="0"/>
            <wp:docPr id="159" name="Рисунок 159" descr="x_2= - arccos \mkern 3mu a + 2 \pi n, \,\,n \in 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x_2= - arccos \mkern 3mu a + 2 \pi n, \,\,n \in Z.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Объединяем их в одну формулу и записываем ответ: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206E09D6" wp14:editId="45170915">
            <wp:extent cx="2362200" cy="171450"/>
            <wp:effectExtent l="0" t="0" r="0" b="0"/>
            <wp:docPr id="160" name="Рисунок 160" descr="x=\pm arccos \mkern 3mu a + 2 \pi n, \,\,n \in 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x=\pm arccos \mkern 3mu a + 2 \pi n, \,\,n \in Z.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B213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Уравнения </w:t>
      </w:r>
      <w:r w:rsidRPr="00BB2138">
        <w:rPr>
          <w:rFonts w:ascii="Arial" w:eastAsia="Times New Roman" w:hAnsi="Arial" w:cs="Arial"/>
          <w:noProof/>
          <w:color w:val="212529"/>
          <w:position w:val="3"/>
          <w:sz w:val="36"/>
          <w:szCs w:val="36"/>
          <w:lang w:eastAsia="ru-RU"/>
        </w:rPr>
        <w:drawing>
          <wp:inline distT="0" distB="0" distL="0" distR="0" wp14:anchorId="387C1A07" wp14:editId="04E8132F">
            <wp:extent cx="638175" cy="161925"/>
            <wp:effectExtent l="0" t="0" r="9525" b="9525"/>
            <wp:docPr id="161" name="Рисунок 161" descr="tg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tg\mkern 2mu x=a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 и </w:t>
      </w:r>
      <w:r w:rsidRPr="00BB2138">
        <w:rPr>
          <w:rFonts w:ascii="Arial" w:eastAsia="Times New Roman" w:hAnsi="Arial" w:cs="Arial"/>
          <w:noProof/>
          <w:color w:val="212529"/>
          <w:position w:val="3"/>
          <w:sz w:val="36"/>
          <w:szCs w:val="36"/>
          <w:lang w:eastAsia="ru-RU"/>
        </w:rPr>
        <w:drawing>
          <wp:inline distT="0" distB="0" distL="0" distR="0" wp14:anchorId="0BFF5CBB" wp14:editId="5C8BED7A">
            <wp:extent cx="714375" cy="161925"/>
            <wp:effectExtent l="0" t="0" r="9525" b="9525"/>
            <wp:docPr id="162" name="Рисунок 162" descr="ctg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tg\mkern 2mu x=a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Уравнение </w:t>
      </w:r>
      <w:proofErr w:type="spell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tg</w:t>
      </w:r>
      <w:proofErr w:type="spellEnd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x = a</w:t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имеет решения при любом </w:t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a</w:t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Эти решения изображаются диаметральной парой точек: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FF7502"/>
          <w:sz w:val="24"/>
          <w:szCs w:val="24"/>
          <w:lang w:eastAsia="ru-RU"/>
        </w:rPr>
        <w:drawing>
          <wp:inline distT="0" distB="0" distL="0" distR="0" wp14:anchorId="5E9531C5" wp14:editId="03DECE95">
            <wp:extent cx="3057525" cy="3276600"/>
            <wp:effectExtent l="0" t="0" r="9525" b="0"/>
            <wp:docPr id="163" name="Рисунок 163" descr="https://ege-study.ru/wp-content/uploads/2013/06/trig2_07.pn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ege-study.ru/wp-content/uploads/2013/06/trig2_07.pn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и в случае арксинуса, роль арктангенса отведена правой точке. Точнее: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Арктангенсом числа </w:t>
      </w:r>
      <w:r w:rsidRPr="00BB2138">
        <w:rPr>
          <w:rFonts w:ascii="Arial" w:eastAsia="Times New Roman" w:hAnsi="Arial" w:cs="Arial"/>
          <w:i/>
          <w:iCs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1CA3497B" wp14:editId="666F9BCE">
            <wp:extent cx="95250" cy="85725"/>
            <wp:effectExtent l="0" t="0" r="0" b="9525"/>
            <wp:docPr id="164" name="Рисунок 16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 называется </w:t>
      </w:r>
      <w:proofErr w:type="gramStart"/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угол ,</w:t>
      </w:r>
      <w:proofErr w:type="gramEnd"/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такой, что </w:t>
      </w:r>
      <w:r w:rsidRPr="00BB2138">
        <w:rPr>
          <w:rFonts w:ascii="Arial" w:eastAsia="Times New Roman" w:hAnsi="Arial" w:cs="Arial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3F46B146" wp14:editId="478594C4">
            <wp:extent cx="638175" cy="161925"/>
            <wp:effectExtent l="0" t="0" r="9525" b="9525"/>
            <wp:docPr id="165" name="Рисунок 165" descr="tg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tg\mkern 2mu x=a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Обозначение: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60BB01C" wp14:editId="7F5200A3">
            <wp:extent cx="933450" cy="161925"/>
            <wp:effectExtent l="0" t="0" r="0" b="9525"/>
            <wp:docPr id="166" name="Рисунок 166" descr="\varphi=arctg\mkern 4mu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varphi=arctg\mkern 4mu a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Область определения арктангенса – промежуток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96FE84E" wp14:editId="152918CD">
            <wp:extent cx="876300" cy="190500"/>
            <wp:effectExtent l="0" t="0" r="0" b="0"/>
            <wp:docPr id="167" name="Рисунок 167" descr="\left ( -\infty ;+ \infty \right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left ( -\infty ;+ \infty \right 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Область значений –</w:t>
      </w:r>
      <w:proofErr w:type="gramStart"/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интервал .</w:t>
      </w:r>
      <w:proofErr w:type="gramEnd"/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нашем рисунке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352FD2C6" wp14:editId="350A33FE">
            <wp:extent cx="552450" cy="161925"/>
            <wp:effectExtent l="0" t="0" r="0" b="9525"/>
            <wp:docPr id="168" name="Рисунок 168" descr="arctg \mkern 3mu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arctg \mkern 3mu a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является одним из углов, соответствующих точке </w:t>
      </w: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06B5D8FD" wp14:editId="22E9946D">
            <wp:extent cx="142875" cy="142875"/>
            <wp:effectExtent l="0" t="0" r="9525" b="9525"/>
            <wp:docPr id="169" name="Рисунок 16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A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почему в определении арктангенса исключены концы промежутка – точки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9521A56" wp14:editId="7F7AFF8C">
            <wp:extent cx="266700" cy="342900"/>
            <wp:effectExtent l="0" t="0" r="0" b="0"/>
            <wp:docPr id="170" name="Рисунок 170" descr="\, \, \pm \genfrac{}{}{}{0}{\displaystyle \pi}{\displaystyle 2}\,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, \, \pm \genfrac{}{}{}{0}{\displaystyle \pi}{\displaystyle 2}\,\,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 Дело в том, что тангенс в этих точках не определён. Не существует числа </w:t>
      </w: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2DC9001A" wp14:editId="64D11457">
            <wp:extent cx="95250" cy="85725"/>
            <wp:effectExtent l="0" t="0" r="0" b="9525"/>
            <wp:docPr id="171" name="Рисунок 17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равного тангенсу какого-либо из этих углов.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Записать решения уравнения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315BB64" wp14:editId="034DBB1D">
            <wp:extent cx="638175" cy="161925"/>
            <wp:effectExtent l="0" t="0" r="9525" b="9525"/>
            <wp:docPr id="172" name="Рисунок 172" descr="tg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tg\mkern 2mu x=a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совсем просто. Вспоминаем второе полезное наблюдение из предыдущей статьи (как описывать диаметральную пару) и пишем ответ: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43C2ABEB" wp14:editId="27183F0F">
            <wp:extent cx="2019300" cy="171450"/>
            <wp:effectExtent l="0" t="0" r="0" b="0"/>
            <wp:docPr id="173" name="Рисунок 173" descr="x=arctg \mkern 3mu a + \pi n, \,\,n \in 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x=arctg \mkern 3mu a + \pi n, \,\,n \in Z.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Тем самым мы фактически разобрались и с уравнением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E4A1FE1" wp14:editId="346B9788">
            <wp:extent cx="714375" cy="161925"/>
            <wp:effectExtent l="0" t="0" r="9525" b="9525"/>
            <wp:docPr id="174" name="Рисунок 174" descr="ctg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tg\mkern 2mu x=a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 </w:t>
      </w:r>
      <w:r w:rsidRPr="00BB2138">
        <w:rPr>
          <w:rFonts w:ascii="Arial" w:eastAsia="Times New Roman" w:hAnsi="Arial" w:cs="Arial"/>
          <w:noProof/>
          <w:color w:val="212529"/>
          <w:position w:val="-2"/>
          <w:sz w:val="24"/>
          <w:szCs w:val="24"/>
          <w:lang w:eastAsia="ru-RU"/>
        </w:rPr>
        <w:drawing>
          <wp:inline distT="0" distB="0" distL="0" distR="0" wp14:anchorId="1CB5B57C" wp14:editId="0E38BEB2">
            <wp:extent cx="428625" cy="190500"/>
            <wp:effectExtent l="0" t="0" r="9525" b="0"/>
            <wp:docPr id="175" name="Рисунок 175" descr="a 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a \neq 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этом случае оно равносильно уравнению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200191D" wp14:editId="3D367538">
            <wp:extent cx="657225" cy="390525"/>
            <wp:effectExtent l="0" t="0" r="9525" b="9525"/>
            <wp:docPr id="176" name="Рисунок 176" descr="tg\mkern 2mu x=\genfrac{}{}{}{0}{\displaystyle 1}{\displaystyle 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tg\mkern 2mu x=\genfrac{}{}{}{0}{\displaystyle 1}{\displaystyle a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 можно сразу записать ответ: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58D01073" wp14:editId="12784E0B">
            <wp:extent cx="2057400" cy="390525"/>
            <wp:effectExtent l="0" t="0" r="0" b="9525"/>
            <wp:docPr id="177" name="Рисунок 177" descr="x=arctg \mkern 3mu \genfrac{}{}{}{0}{\displaystyle 1}{\displaystyle a} + \pi n, \,\,n \in 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x=arctg \mkern 3mu \genfrac{}{}{}{0}{\displaystyle 1}{\displaystyle a} + \pi n, \,\,n \in Z.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можно использовать и арккотангенс. Такая функция тоже существует, и вот её определение.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Арккотангенсом числа </w:t>
      </w:r>
      <w:r w:rsidRPr="00BB2138">
        <w:rPr>
          <w:rFonts w:ascii="Arial" w:eastAsia="Times New Roman" w:hAnsi="Arial" w:cs="Arial"/>
          <w:i/>
          <w:iCs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4113FE58" wp14:editId="7FABAF02">
            <wp:extent cx="95250" cy="85725"/>
            <wp:effectExtent l="0" t="0" r="0" b="9525"/>
            <wp:docPr id="178" name="Рисунок 17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называется угол </w:t>
      </w:r>
      <w:r w:rsidRPr="00BB2138">
        <w:rPr>
          <w:rFonts w:ascii="Arial" w:eastAsia="Times New Roman" w:hAnsi="Arial" w:cs="Arial"/>
          <w:i/>
          <w:iCs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37115C66" wp14:editId="2B1EFA0E">
            <wp:extent cx="771525" cy="190500"/>
            <wp:effectExtent l="0" t="0" r="9525" b="0"/>
            <wp:docPr id="179" name="Рисунок 179" descr="\varphi \in \left ( 0; \pi \right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varphi \in \left ( 0; \pi \right 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, такой, что </w:t>
      </w:r>
      <w:proofErr w:type="spellStart"/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ctg</w:t>
      </w:r>
      <w:proofErr w:type="spellEnd"/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</w:t>
      </w:r>
      <w:r w:rsidRPr="00BB2138">
        <w:rPr>
          <w:rFonts w:ascii="Arial" w:eastAsia="Times New Roman" w:hAnsi="Arial" w:cs="Arial"/>
          <w:i/>
          <w:iCs/>
          <w:noProof/>
          <w:color w:val="212529"/>
          <w:sz w:val="24"/>
          <w:szCs w:val="24"/>
          <w:lang w:eastAsia="ru-RU"/>
        </w:rPr>
        <w:drawing>
          <wp:inline distT="0" distB="0" distL="0" distR="0" wp14:anchorId="30127425" wp14:editId="1C08500D">
            <wp:extent cx="114300" cy="114300"/>
            <wp:effectExtent l="0" t="0" r="0" b="0"/>
            <wp:docPr id="180" name="Рисунок 180" descr="https://latex.codecogs.com/png.latex?\var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latex.codecogs.com/png.latex?\varphi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= a.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Тогда решения уравнения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4EFE8708" wp14:editId="3CD61DE7">
            <wp:extent cx="714375" cy="161925"/>
            <wp:effectExtent l="0" t="0" r="9525" b="9525"/>
            <wp:docPr id="181" name="Рисунок 181" descr="ctg\mkern 2mu x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tg\mkern 2mu x=a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 любом </w:t>
      </w:r>
      <w:r w:rsidRPr="00BB2138">
        <w:rPr>
          <w:rFonts w:ascii="Arial" w:eastAsia="Times New Roman" w:hAnsi="Arial" w:cs="Arial"/>
          <w:noProof/>
          <w:color w:val="212529"/>
          <w:position w:val="2"/>
          <w:sz w:val="24"/>
          <w:szCs w:val="24"/>
          <w:lang w:eastAsia="ru-RU"/>
        </w:rPr>
        <w:drawing>
          <wp:inline distT="0" distB="0" distL="0" distR="0" wp14:anchorId="158F24B6" wp14:editId="4A3B39D0">
            <wp:extent cx="95250" cy="85725"/>
            <wp:effectExtent l="0" t="0" r="0" b="9525"/>
            <wp:docPr id="182" name="Рисунок 18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имеют вид: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noProof/>
          <w:color w:val="212529"/>
          <w:position w:val="6"/>
          <w:sz w:val="24"/>
          <w:szCs w:val="24"/>
          <w:lang w:eastAsia="ru-RU"/>
        </w:rPr>
        <w:drawing>
          <wp:inline distT="0" distB="0" distL="0" distR="0" wp14:anchorId="2F8015B0" wp14:editId="012B018E">
            <wp:extent cx="2105025" cy="171450"/>
            <wp:effectExtent l="0" t="0" r="9525" b="0"/>
            <wp:docPr id="183" name="Рисунок 183" descr="x=arcctg \mkern 3mu a + \pi n, \,\,n \in 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x=arcctg \mkern 3mu a + \pi n, \,\,n \in Z.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Подведём итог. Соберём формулы для решений простейших тригонометрических уравнений в небольшую таблицу.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0"/>
        <w:gridCol w:w="6019"/>
      </w:tblGrid>
      <w:tr w:rsidR="00BB2138" w:rsidRPr="00BB2138" w:rsidTr="00BB2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Решения</w:t>
            </w:r>
          </w:p>
        </w:tc>
      </w:tr>
      <w:tr w:rsidR="00BB2138" w:rsidRPr="00BB2138" w:rsidTr="00BB2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FCCC3EC" wp14:editId="2D228561">
                  <wp:extent cx="1352550" cy="190500"/>
                  <wp:effectExtent l="0" t="0" r="0" b="0"/>
                  <wp:docPr id="184" name="Рисунок 184" descr="sin\mkern 2mu x=a, |a| \leq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sin\mkern 2mu x=a, |a| \leq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D851D69" wp14:editId="679AE0B3">
                  <wp:extent cx="2505075" cy="228600"/>
                  <wp:effectExtent l="0" t="0" r="9525" b="0"/>
                  <wp:docPr id="185" name="Рисунок 185" descr="x=\left ( -1 \right )^k arcsin \mkern 2mu a + \pi k, k \in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x=\left ( -1 \right )^k arcsin \mkern 2mu a + \pi k, k \in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8" w:rsidRPr="00BB2138" w:rsidTr="00BB2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6C61579" wp14:editId="4511E8C2">
                  <wp:extent cx="1352550" cy="190500"/>
                  <wp:effectExtent l="0" t="0" r="0" b="0"/>
                  <wp:docPr id="186" name="Рисунок 186" descr="cos\mkern 2mu x=a, |a| \leq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os\mkern 2mu x=a, |a| \leq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8326BA4" wp14:editId="47038BEE">
                  <wp:extent cx="2266950" cy="171450"/>
                  <wp:effectExtent l="0" t="0" r="0" b="0"/>
                  <wp:docPr id="187" name="Рисунок 187" descr="x=\pm arccos \mkern 3mu a + 2 \pi n, n \in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x=\pm arccos \mkern 3mu a + 2 \pi n, n \in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8" w:rsidRPr="00BB2138" w:rsidTr="00BB2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158649F" wp14:editId="3E46E64C">
                  <wp:extent cx="647700" cy="161925"/>
                  <wp:effectExtent l="0" t="0" r="0" b="9525"/>
                  <wp:docPr id="188" name="Рисунок 188" descr="tg \mkern 3mu x=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tg \mkern 3mu x=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718ECEB" wp14:editId="1D5D185D">
                  <wp:extent cx="1933575" cy="171450"/>
                  <wp:effectExtent l="0" t="0" r="9525" b="0"/>
                  <wp:docPr id="189" name="Рисунок 189" descr="x=arctg \mkern 3mu a + \pi n, n \in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x=arctg \mkern 3mu a + \pi n, n \in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8" w:rsidRPr="00BB2138" w:rsidTr="00BB21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245E650" wp14:editId="66129C0F">
                  <wp:extent cx="723900" cy="161925"/>
                  <wp:effectExtent l="0" t="0" r="0" b="9525"/>
                  <wp:docPr id="190" name="Рисунок 190" descr="ctg \mkern 3mu x=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tg \mkern 3mu x=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138" w:rsidRPr="00BB2138" w:rsidRDefault="00BB2138" w:rsidP="00BB213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B2138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EA1571E" wp14:editId="07672E0B">
                  <wp:extent cx="2019300" cy="171450"/>
                  <wp:effectExtent l="0" t="0" r="0" b="0"/>
                  <wp:docPr id="191" name="Рисунок 191" descr="x=arcctg \mkern 3mu a + \pi n, n \in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x=arcctg \mkern 3mu a + \pi n, n \in 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B2138" w:rsidRPr="00BB2138" w:rsidRDefault="00BB2138" w:rsidP="00BB21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Обратите внимание, что все частные случаи типа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E97DB63" wp14:editId="238D7CA4">
            <wp:extent cx="2314575" cy="171450"/>
            <wp:effectExtent l="0" t="0" r="9525" b="0"/>
            <wp:docPr id="192" name="Рисунок 192" descr="sin \mkern 3mu x = 0, cos \mkern 3mu x = 1, tg \mkern 3mu x =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sin \mkern 3mu x = 0, cos \mkern 3mu x = 1, tg \mkern 3mu x = 0,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которых мы начинали изучение простейших тригонометрических уравнений, тоже вписываются в эту схему. Однако стоит ли записывать, например, решение уравнения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2C8355E" wp14:editId="4D838648">
            <wp:extent cx="771525" cy="171450"/>
            <wp:effectExtent l="0" t="0" r="9525" b="0"/>
            <wp:docPr id="193" name="Рисунок 193" descr="sin \mkern 3mu x =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in \mkern 3mu x = 0,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виде </w:t>
      </w:r>
      <w:r w:rsidRPr="00BB2138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5B406CE" wp14:editId="6915FB63">
            <wp:extent cx="1933575" cy="228600"/>
            <wp:effectExtent l="0" t="0" r="9525" b="0"/>
            <wp:docPr id="194" name="Рисунок 194" descr="x=\left ( -1 \right )^k arcsin \mkern 2mu 0 + \pi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x=\left ( -1 \right )^k arcsin \mkern 2mu 0 + \pi k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:rsidR="0078504A" w:rsidRDefault="0078504A"/>
    <w:sectPr w:rsidR="0078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38"/>
    <w:rsid w:val="0078504A"/>
    <w:rsid w:val="00B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9ED7"/>
  <w15:chartTrackingRefBased/>
  <w15:docId w15:val="{0A4A5033-698F-47E0-BEC6-3221B0CE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5.png"/><Relationship Id="rId42" Type="http://schemas.openxmlformats.org/officeDocument/2006/relationships/image" Target="media/image33.png"/><Relationship Id="rId47" Type="http://schemas.openxmlformats.org/officeDocument/2006/relationships/image" Target="media/image37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hyperlink" Target="https://ege-study.ru/wp-content/uploads/2013/06/trig2_04.png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5" Type="http://schemas.openxmlformats.org/officeDocument/2006/relationships/image" Target="media/image2.png"/><Relationship Id="rId61" Type="http://schemas.openxmlformats.org/officeDocument/2006/relationships/image" Target="media/image50.png"/><Relationship Id="rId19" Type="http://schemas.openxmlformats.org/officeDocument/2006/relationships/image" Target="media/image13.png"/><Relationship Id="rId14" Type="http://schemas.openxmlformats.org/officeDocument/2006/relationships/hyperlink" Target="https://ege-study.ru/wp-content/uploads/2013/06/trig2_02.png" TargetMode="External"/><Relationship Id="rId22" Type="http://schemas.openxmlformats.org/officeDocument/2006/relationships/hyperlink" Target="https://ege-study.ru/wp-content/uploads/2013/08/trig2_03.png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hyperlink" Target="https://ege-study.ru/wp-content/uploads/2013/06/trig2_05.png" TargetMode="External"/><Relationship Id="rId43" Type="http://schemas.openxmlformats.org/officeDocument/2006/relationships/hyperlink" Target="https://ege-study.ru/wp-content/uploads/2013/06/trig2_06.png" TargetMode="External"/><Relationship Id="rId48" Type="http://schemas.openxmlformats.org/officeDocument/2006/relationships/image" Target="media/image38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8" Type="http://schemas.openxmlformats.org/officeDocument/2006/relationships/hyperlink" Target="https://ege-study.ru/wp-content/uploads/2013/06/trig2_01.png" TargetMode="Externa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4.png"/><Relationship Id="rId41" Type="http://schemas.openxmlformats.org/officeDocument/2006/relationships/image" Target="media/image32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image" Target="media/image46.png"/><Relationship Id="rId10" Type="http://schemas.openxmlformats.org/officeDocument/2006/relationships/hyperlink" Target="https://ege-study.ru/ru/ege/materialy/matematika/chto-takoe-funkciya/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9" Type="http://schemas.openxmlformats.org/officeDocument/2006/relationships/image" Target="media/image30.png"/><Relationship Id="rId34" Type="http://schemas.openxmlformats.org/officeDocument/2006/relationships/image" Target="media/image26.png"/><Relationship Id="rId50" Type="http://schemas.openxmlformats.org/officeDocument/2006/relationships/hyperlink" Target="https://ege-study.ru/wp-content/uploads/2013/06/trig2_07.png" TargetMode="External"/><Relationship Id="rId55" Type="http://schemas.openxmlformats.org/officeDocument/2006/relationships/image" Target="media/image44.png"/><Relationship Id="rId76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1</cp:revision>
  <dcterms:created xsi:type="dcterms:W3CDTF">2023-03-23T10:56:00Z</dcterms:created>
  <dcterms:modified xsi:type="dcterms:W3CDTF">2023-03-23T10:57:00Z</dcterms:modified>
</cp:coreProperties>
</file>