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49" w:rsidRDefault="00A07949" w:rsidP="00A07949">
      <w:pPr>
        <w:spacing w:after="0" w:line="240" w:lineRule="auto"/>
        <w:jc w:val="center"/>
        <w:outlineLvl w:val="0"/>
        <w:rPr>
          <w:rFonts w:ascii="Times New Roman" w:eastAsia="Times New Roman" w:hAnsi="Times New Roman" w:cs="Times New Roman"/>
          <w:b/>
          <w:kern w:val="36"/>
          <w:sz w:val="40"/>
          <w:szCs w:val="40"/>
          <w:lang w:eastAsia="ru-RU"/>
        </w:rPr>
      </w:pPr>
      <w:r w:rsidRPr="00A07949">
        <w:rPr>
          <w:rFonts w:ascii="Times New Roman" w:eastAsia="Times New Roman" w:hAnsi="Times New Roman" w:cs="Times New Roman"/>
          <w:b/>
          <w:kern w:val="36"/>
          <w:sz w:val="40"/>
          <w:szCs w:val="40"/>
          <w:lang w:eastAsia="ru-RU"/>
        </w:rPr>
        <w:t>Стадии разработки документации</w:t>
      </w:r>
    </w:p>
    <w:p w:rsidR="00A07949" w:rsidRPr="00A07949" w:rsidRDefault="00A07949" w:rsidP="00A07949">
      <w:pPr>
        <w:spacing w:after="0" w:line="240" w:lineRule="auto"/>
        <w:jc w:val="center"/>
        <w:outlineLvl w:val="0"/>
        <w:rPr>
          <w:rFonts w:ascii="Times New Roman" w:eastAsia="Times New Roman" w:hAnsi="Times New Roman" w:cs="Times New Roman"/>
          <w:b/>
          <w:kern w:val="36"/>
          <w:sz w:val="40"/>
          <w:szCs w:val="40"/>
          <w:lang w:eastAsia="ru-RU"/>
        </w:rPr>
      </w:pP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Единая система конструкторской документации является тем сводом правил, на основании которых устанавливается, каким именно образом должна разрабатываться конструкторская документация, согласно которой изготавливаются все промышленные изделия. Именно ЕСКД определяете стадии, которые проходит разработка конструкторской докуме</w:t>
      </w:r>
      <w:r w:rsidR="00F54D8B">
        <w:rPr>
          <w:rFonts w:ascii="Times New Roman" w:eastAsia="Times New Roman" w:hAnsi="Times New Roman" w:cs="Times New Roman"/>
          <w:spacing w:val="6"/>
          <w:sz w:val="28"/>
          <w:szCs w:val="28"/>
          <w:lang w:eastAsia="ru-RU"/>
        </w:rPr>
        <w:t>нтации, причем выполняется она</w:t>
      </w:r>
      <w:r w:rsidRPr="00A07949">
        <w:rPr>
          <w:rFonts w:ascii="Times New Roman" w:eastAsia="Times New Roman" w:hAnsi="Times New Roman" w:cs="Times New Roman"/>
          <w:spacing w:val="6"/>
          <w:sz w:val="28"/>
          <w:szCs w:val="28"/>
          <w:lang w:eastAsia="ru-RU"/>
        </w:rPr>
        <w:t xml:space="preserve"> строго</w:t>
      </w:r>
      <w:r w:rsidR="00F54D8B">
        <w:rPr>
          <w:rFonts w:ascii="Times New Roman" w:eastAsia="Times New Roman" w:hAnsi="Times New Roman" w:cs="Times New Roman"/>
          <w:spacing w:val="6"/>
          <w:sz w:val="28"/>
          <w:szCs w:val="28"/>
          <w:lang w:eastAsia="ru-RU"/>
        </w:rPr>
        <w:t xml:space="preserve"> в</w:t>
      </w:r>
      <w:r w:rsidRPr="00A07949">
        <w:rPr>
          <w:rFonts w:ascii="Times New Roman" w:eastAsia="Times New Roman" w:hAnsi="Times New Roman" w:cs="Times New Roman"/>
          <w:spacing w:val="6"/>
          <w:sz w:val="28"/>
          <w:szCs w:val="28"/>
          <w:lang w:eastAsia="ru-RU"/>
        </w:rPr>
        <w:t xml:space="preserve"> определенной последовательности.</w:t>
      </w:r>
    </w:p>
    <w:p w:rsidR="00A07949" w:rsidRPr="00A07949" w:rsidRDefault="00A07949" w:rsidP="00A07949">
      <w:pPr>
        <w:spacing w:after="0" w:line="240" w:lineRule="auto"/>
        <w:outlineLvl w:val="1"/>
        <w:rPr>
          <w:rFonts w:ascii="Times New Roman" w:eastAsia="Times New Roman" w:hAnsi="Times New Roman" w:cs="Times New Roman"/>
          <w:b/>
          <w:i/>
          <w:sz w:val="28"/>
          <w:szCs w:val="28"/>
          <w:lang w:eastAsia="ru-RU"/>
        </w:rPr>
      </w:pPr>
      <w:r w:rsidRPr="00A07949">
        <w:rPr>
          <w:rFonts w:ascii="Times New Roman" w:eastAsia="Times New Roman" w:hAnsi="Times New Roman" w:cs="Times New Roman"/>
          <w:b/>
          <w:i/>
          <w:sz w:val="28"/>
          <w:szCs w:val="28"/>
          <w:lang w:eastAsia="ru-RU"/>
        </w:rPr>
        <w:t>Техническое предложение</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Все объекты промышленного производства разрабатываются на основе технической документации. Она оформляется в несколько этапов, самым первым из которых является формулирование технического предложения.</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Основными этапами выполнения работ являются следующие:</w:t>
      </w:r>
    </w:p>
    <w:p w:rsidR="00A07949" w:rsidRPr="00A07949" w:rsidRDefault="00A07949" w:rsidP="00A07949">
      <w:pPr>
        <w:numPr>
          <w:ilvl w:val="0"/>
          <w:numId w:val="1"/>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Подбор всех необходимых материалов</w:t>
      </w:r>
    </w:p>
    <w:p w:rsidR="00A07949" w:rsidRPr="00A07949" w:rsidRDefault="00A07949" w:rsidP="00A07949">
      <w:pPr>
        <w:numPr>
          <w:ilvl w:val="0"/>
          <w:numId w:val="1"/>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Мероприятия по разработке технического предложения, где всей документации присваивается литера «П»</w:t>
      </w:r>
    </w:p>
    <w:p w:rsidR="00A07949" w:rsidRPr="00A07949" w:rsidRDefault="00A07949" w:rsidP="00A07949">
      <w:pPr>
        <w:numPr>
          <w:ilvl w:val="0"/>
          <w:numId w:val="1"/>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Изучение, рассмотрение и окончательное утверждение технического предложения</w:t>
      </w:r>
    </w:p>
    <w:p w:rsid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После того, как </w:t>
      </w:r>
      <w:hyperlink r:id="rId5" w:history="1">
        <w:r w:rsidRPr="00A07949">
          <w:rPr>
            <w:rFonts w:ascii="Times New Roman" w:eastAsia="Times New Roman" w:hAnsi="Times New Roman" w:cs="Times New Roman"/>
            <w:color w:val="0275D8"/>
            <w:spacing w:val="6"/>
            <w:sz w:val="28"/>
            <w:szCs w:val="28"/>
            <w:u w:val="single"/>
            <w:lang w:eastAsia="ru-RU"/>
          </w:rPr>
          <w:t>техническое предложение</w:t>
        </w:r>
      </w:hyperlink>
      <w:r w:rsidRPr="00A07949">
        <w:rPr>
          <w:rFonts w:ascii="Times New Roman" w:eastAsia="Times New Roman" w:hAnsi="Times New Roman" w:cs="Times New Roman"/>
          <w:spacing w:val="6"/>
          <w:sz w:val="28"/>
          <w:szCs w:val="28"/>
          <w:lang w:eastAsia="ru-RU"/>
        </w:rPr>
        <w:t> согласовывается и утверждается в том порядке, который установлен соответствующими нормативными документами, оно становится тем основанием, на котором разрабатывается технический (эскизный) проект.</w:t>
      </w:r>
    </w:p>
    <w:p w:rsidR="00F54D8B" w:rsidRPr="00A07949" w:rsidRDefault="00F54D8B" w:rsidP="00A07949">
      <w:pPr>
        <w:spacing w:after="0" w:line="250" w:lineRule="atLeast"/>
        <w:ind w:firstLine="275"/>
        <w:rPr>
          <w:rFonts w:ascii="Times New Roman" w:eastAsia="Times New Roman" w:hAnsi="Times New Roman" w:cs="Times New Roman"/>
          <w:spacing w:val="6"/>
          <w:sz w:val="28"/>
          <w:szCs w:val="28"/>
          <w:lang w:eastAsia="ru-RU"/>
        </w:rPr>
      </w:pPr>
    </w:p>
    <w:p w:rsidR="00A07949" w:rsidRDefault="00A07949" w:rsidP="00A07949">
      <w:pPr>
        <w:spacing w:after="0" w:line="240" w:lineRule="auto"/>
        <w:jc w:val="center"/>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noProof/>
          <w:color w:val="000000"/>
          <w:sz w:val="28"/>
          <w:szCs w:val="28"/>
          <w:lang w:eastAsia="ru-RU"/>
        </w:rPr>
        <w:drawing>
          <wp:inline distT="0" distB="0" distL="0" distR="0">
            <wp:extent cx="5860553" cy="3912042"/>
            <wp:effectExtent l="19050" t="0" r="6847" b="0"/>
            <wp:docPr id="1" name="Рисунок 1" descr="Стадии разработки докум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дии разработки документации"/>
                    <pic:cNvPicPr>
                      <a:picLocks noChangeAspect="1" noChangeArrowheads="1"/>
                    </pic:cNvPicPr>
                  </pic:nvPicPr>
                  <pic:blipFill>
                    <a:blip r:embed="rId6" cstate="print"/>
                    <a:srcRect/>
                    <a:stretch>
                      <a:fillRect/>
                    </a:stretch>
                  </pic:blipFill>
                  <pic:spPr bwMode="auto">
                    <a:xfrm>
                      <a:off x="0" y="0"/>
                      <a:ext cx="5863362" cy="3913917"/>
                    </a:xfrm>
                    <a:prstGeom prst="rect">
                      <a:avLst/>
                    </a:prstGeom>
                    <a:noFill/>
                    <a:ln w="9525">
                      <a:noFill/>
                      <a:miter lim="800000"/>
                      <a:headEnd/>
                      <a:tailEnd/>
                    </a:ln>
                  </pic:spPr>
                </pic:pic>
              </a:graphicData>
            </a:graphic>
          </wp:inline>
        </w:drawing>
      </w:r>
    </w:p>
    <w:p w:rsidR="00A07949" w:rsidRDefault="00A0794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07949" w:rsidRPr="00A07949" w:rsidRDefault="00A07949" w:rsidP="00A07949">
      <w:pPr>
        <w:spacing w:after="0" w:line="240" w:lineRule="auto"/>
        <w:jc w:val="center"/>
        <w:rPr>
          <w:rFonts w:ascii="Times New Roman" w:eastAsia="Times New Roman" w:hAnsi="Times New Roman" w:cs="Times New Roman"/>
          <w:color w:val="000000"/>
          <w:sz w:val="28"/>
          <w:szCs w:val="28"/>
          <w:lang w:eastAsia="ru-RU"/>
        </w:rPr>
      </w:pPr>
    </w:p>
    <w:p w:rsidR="00A07949" w:rsidRDefault="00A07949" w:rsidP="00A07949">
      <w:pPr>
        <w:spacing w:after="0" w:line="240" w:lineRule="auto"/>
        <w:jc w:val="center"/>
        <w:outlineLvl w:val="1"/>
        <w:rPr>
          <w:rFonts w:ascii="Times New Roman" w:eastAsia="Times New Roman" w:hAnsi="Times New Roman" w:cs="Times New Roman"/>
          <w:b/>
          <w:sz w:val="40"/>
          <w:szCs w:val="40"/>
          <w:lang w:eastAsia="ru-RU"/>
        </w:rPr>
      </w:pPr>
      <w:r w:rsidRPr="00A07949">
        <w:rPr>
          <w:rFonts w:ascii="Times New Roman" w:eastAsia="Times New Roman" w:hAnsi="Times New Roman" w:cs="Times New Roman"/>
          <w:b/>
          <w:sz w:val="40"/>
          <w:szCs w:val="40"/>
          <w:lang w:eastAsia="ru-RU"/>
        </w:rPr>
        <w:t>Эскизный проект</w:t>
      </w:r>
    </w:p>
    <w:p w:rsidR="00A07949" w:rsidRPr="00A07949" w:rsidRDefault="00A07949" w:rsidP="00A07949">
      <w:pPr>
        <w:spacing w:after="0" w:line="240" w:lineRule="auto"/>
        <w:jc w:val="center"/>
        <w:outlineLvl w:val="1"/>
        <w:rPr>
          <w:rFonts w:ascii="Times New Roman" w:eastAsia="Times New Roman" w:hAnsi="Times New Roman" w:cs="Times New Roman"/>
          <w:b/>
          <w:sz w:val="40"/>
          <w:szCs w:val="40"/>
          <w:lang w:eastAsia="ru-RU"/>
        </w:rPr>
      </w:pP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hyperlink r:id="rId7" w:history="1">
        <w:r w:rsidRPr="00F54D8B">
          <w:rPr>
            <w:rFonts w:ascii="Times New Roman" w:eastAsia="Times New Roman" w:hAnsi="Times New Roman" w:cs="Times New Roman"/>
            <w:b/>
            <w:i/>
            <w:color w:val="0275D8"/>
            <w:spacing w:val="6"/>
            <w:sz w:val="28"/>
            <w:szCs w:val="28"/>
            <w:u w:val="single"/>
            <w:lang w:eastAsia="ru-RU"/>
          </w:rPr>
          <w:t>Эскизный проект</w:t>
        </w:r>
      </w:hyperlink>
      <w:r w:rsidRPr="00A07949">
        <w:rPr>
          <w:rFonts w:ascii="Times New Roman" w:eastAsia="Times New Roman" w:hAnsi="Times New Roman" w:cs="Times New Roman"/>
          <w:spacing w:val="6"/>
          <w:sz w:val="28"/>
          <w:szCs w:val="28"/>
          <w:lang w:eastAsia="ru-RU"/>
        </w:rPr>
        <w:t> представляет собой конструкторскую документацию, в которой должна содержаться подробная и исчерпывающая информация относительно того, какие именно конструктивные решения были применены при разработке изделия, каково его устройство и принцип работы, а также данные относительно габаритов, основных параметров и назначения. Что касается основных этапов, которые предусматривает выполнение эскизного проекта, то ими являются:</w:t>
      </w:r>
    </w:p>
    <w:p w:rsidR="00A07949" w:rsidRPr="00A07949" w:rsidRDefault="00A07949" w:rsidP="00A07949">
      <w:pPr>
        <w:numPr>
          <w:ilvl w:val="0"/>
          <w:numId w:val="2"/>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Разработка, в ходе которой всей документации, входящей в эскизный проект, присваивается литера «Э»</w:t>
      </w:r>
    </w:p>
    <w:p w:rsidR="00A07949" w:rsidRPr="00A07949" w:rsidRDefault="00A07949" w:rsidP="00A07949">
      <w:pPr>
        <w:numPr>
          <w:ilvl w:val="0"/>
          <w:numId w:val="2"/>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Производство согласно документации макетов, а также (если возникает необходимость) их испытание</w:t>
      </w:r>
    </w:p>
    <w:p w:rsidR="00A07949" w:rsidRPr="00A07949" w:rsidRDefault="00A07949" w:rsidP="00A07949">
      <w:pPr>
        <w:numPr>
          <w:ilvl w:val="0"/>
          <w:numId w:val="2"/>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Проработка, рассмотрение и окончательное утверждение эскизного проекта</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После того, как эскизный проект в установленном порядке успешно пройдет стадии согласования и утверждения, он становится основанием, согласно которому производится разработка или рабочей конструкторской документации, или же технического проекта.</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 </w:t>
      </w:r>
    </w:p>
    <w:p w:rsidR="00A07949" w:rsidRPr="00A07949" w:rsidRDefault="00A07949" w:rsidP="00A07949">
      <w:pPr>
        <w:spacing w:after="0" w:line="240" w:lineRule="auto"/>
        <w:outlineLvl w:val="1"/>
        <w:rPr>
          <w:rFonts w:ascii="Times New Roman" w:eastAsia="Times New Roman" w:hAnsi="Times New Roman" w:cs="Times New Roman"/>
          <w:b/>
          <w:i/>
          <w:sz w:val="28"/>
          <w:szCs w:val="28"/>
          <w:lang w:eastAsia="ru-RU"/>
        </w:rPr>
      </w:pPr>
      <w:r w:rsidRPr="00A07949">
        <w:rPr>
          <w:rFonts w:ascii="Times New Roman" w:eastAsia="Times New Roman" w:hAnsi="Times New Roman" w:cs="Times New Roman"/>
          <w:b/>
          <w:i/>
          <w:sz w:val="28"/>
          <w:szCs w:val="28"/>
          <w:lang w:eastAsia="ru-RU"/>
        </w:rPr>
        <w:t>Технический проект</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hyperlink r:id="rId8" w:history="1">
        <w:r w:rsidRPr="00A07949">
          <w:rPr>
            <w:rFonts w:ascii="Times New Roman" w:eastAsia="Times New Roman" w:hAnsi="Times New Roman" w:cs="Times New Roman"/>
            <w:color w:val="0275D8"/>
            <w:spacing w:val="6"/>
            <w:sz w:val="28"/>
            <w:szCs w:val="28"/>
            <w:u w:val="single"/>
            <w:lang w:eastAsia="ru-RU"/>
          </w:rPr>
          <w:t>Технический проект</w:t>
        </w:r>
      </w:hyperlink>
      <w:r w:rsidRPr="00A07949">
        <w:rPr>
          <w:rFonts w:ascii="Times New Roman" w:eastAsia="Times New Roman" w:hAnsi="Times New Roman" w:cs="Times New Roman"/>
          <w:spacing w:val="6"/>
          <w:sz w:val="28"/>
          <w:szCs w:val="28"/>
          <w:lang w:eastAsia="ru-RU"/>
        </w:rPr>
        <w:t> представляет собой комплект конструкторской документации, в которой должна содержаться подробная и исчерпывающая информация относительно того, какие именно конструктивные особенности имеет разрабатываемое изделие, каково его устройство. Кроемее того, технический проект должен содержать все исходные данные, которые требуются для успешной подготовки всей необходимой рабочей документации.</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proofErr w:type="gramStart"/>
      <w:r w:rsidRPr="00A07949">
        <w:rPr>
          <w:rFonts w:ascii="Times New Roman" w:eastAsia="Times New Roman" w:hAnsi="Times New Roman" w:cs="Times New Roman"/>
          <w:spacing w:val="6"/>
          <w:sz w:val="28"/>
          <w:szCs w:val="28"/>
          <w:lang w:eastAsia="ru-RU"/>
        </w:rPr>
        <w:t>Основными этапами технического проектирования являются следующие:</w:t>
      </w:r>
      <w:proofErr w:type="gramEnd"/>
    </w:p>
    <w:p w:rsidR="00A07949" w:rsidRPr="00A07949" w:rsidRDefault="00A07949" w:rsidP="00A07949">
      <w:pPr>
        <w:numPr>
          <w:ilvl w:val="0"/>
          <w:numId w:val="3"/>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Тщательная разработка технического проекта, в ходе которой всей касающейся его документации присваивается литера «Т»</w:t>
      </w:r>
    </w:p>
    <w:p w:rsidR="00A07949" w:rsidRPr="00A07949" w:rsidRDefault="00A07949" w:rsidP="00A07949">
      <w:pPr>
        <w:numPr>
          <w:ilvl w:val="0"/>
          <w:numId w:val="3"/>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Производство макетов и (если в этом есть необходимость) проведение их испытаний</w:t>
      </w:r>
    </w:p>
    <w:p w:rsidR="00A07949" w:rsidRPr="00A07949" w:rsidRDefault="00A07949" w:rsidP="00A07949">
      <w:pPr>
        <w:numPr>
          <w:ilvl w:val="0"/>
          <w:numId w:val="3"/>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Проработка, рассмотрение и окончательное утверждение технического проекта</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После того, как технический проект в установленном порядке успешно пройдет стадии согласования и утверждения, он становится основанием, согласно которому производится разработка рабочей конструкторской документации.</w:t>
      </w:r>
    </w:p>
    <w:p w:rsidR="00A07949" w:rsidRPr="00A07949" w:rsidRDefault="00A07949" w:rsidP="00A07949">
      <w:pPr>
        <w:spacing w:after="0" w:line="240" w:lineRule="auto"/>
        <w:outlineLvl w:val="1"/>
        <w:rPr>
          <w:rFonts w:ascii="Times New Roman" w:eastAsia="Times New Roman" w:hAnsi="Times New Roman" w:cs="Times New Roman"/>
          <w:b/>
          <w:i/>
          <w:sz w:val="28"/>
          <w:szCs w:val="28"/>
          <w:lang w:eastAsia="ru-RU"/>
        </w:rPr>
      </w:pPr>
      <w:r w:rsidRPr="00A07949">
        <w:rPr>
          <w:rFonts w:ascii="Times New Roman" w:eastAsia="Times New Roman" w:hAnsi="Times New Roman" w:cs="Times New Roman"/>
          <w:b/>
          <w:i/>
          <w:sz w:val="28"/>
          <w:szCs w:val="28"/>
          <w:lang w:eastAsia="ru-RU"/>
        </w:rPr>
        <w:t>Рабочая конструкторская документация опытного образца</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Этот этап разработки конструкторской документации состоит из следующих обязательных процедур:</w:t>
      </w:r>
    </w:p>
    <w:p w:rsidR="00A07949" w:rsidRPr="00A07949" w:rsidRDefault="00A07949" w:rsidP="00A07949">
      <w:pPr>
        <w:numPr>
          <w:ilvl w:val="0"/>
          <w:numId w:val="4"/>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lastRenderedPageBreak/>
        <w:t>Проработка и оформление полного пакета конструкторской документации, которая требуется для того, чтобы изготовить и испытать опытный образец (или же опытную партию). При этом литера документам не присваивается</w:t>
      </w:r>
    </w:p>
    <w:p w:rsidR="00A07949" w:rsidRPr="00A07949" w:rsidRDefault="00A07949" w:rsidP="00A07949">
      <w:pPr>
        <w:numPr>
          <w:ilvl w:val="0"/>
          <w:numId w:val="4"/>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Выпуск и проведение предварительных испытаний изготовленного опытного образца (или всей опытной партии)</w:t>
      </w:r>
    </w:p>
    <w:p w:rsidR="00A07949" w:rsidRPr="00A07949" w:rsidRDefault="00A07949" w:rsidP="00A07949">
      <w:pPr>
        <w:numPr>
          <w:ilvl w:val="0"/>
          <w:numId w:val="4"/>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Мероприятия по корректировке конструкторской документации, внесение в нее необходимых изменений по результатам испытаний, и присвоение ей литеры «О»</w:t>
      </w:r>
    </w:p>
    <w:p w:rsidR="00A07949" w:rsidRPr="00A07949" w:rsidRDefault="00A07949" w:rsidP="00A07949">
      <w:pPr>
        <w:numPr>
          <w:ilvl w:val="0"/>
          <w:numId w:val="4"/>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Еще одни, теперь уже приемочные испытания опытного образца (или же опытной партии)</w:t>
      </w:r>
    </w:p>
    <w:p w:rsidR="00A07949" w:rsidRPr="00A07949" w:rsidRDefault="00A07949" w:rsidP="00A07949">
      <w:pPr>
        <w:numPr>
          <w:ilvl w:val="0"/>
          <w:numId w:val="4"/>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Мероприятия по корректировке конструкторской документации, внесение в нее необходимых изменений, необходимость которых выявлена в результате повторных испытаний, с дальнейшим присвоением ей литеры «О</w:t>
      </w:r>
      <w:proofErr w:type="gramStart"/>
      <w:r w:rsidRPr="00A07949">
        <w:rPr>
          <w:rFonts w:ascii="Times New Roman" w:eastAsia="Times New Roman" w:hAnsi="Times New Roman" w:cs="Times New Roman"/>
          <w:color w:val="000000"/>
          <w:sz w:val="28"/>
          <w:szCs w:val="28"/>
          <w:vertAlign w:val="subscript"/>
          <w:lang w:eastAsia="ru-RU"/>
        </w:rPr>
        <w:t>1</w:t>
      </w:r>
      <w:proofErr w:type="gramEnd"/>
      <w:r w:rsidRPr="00A07949">
        <w:rPr>
          <w:rFonts w:ascii="Times New Roman" w:eastAsia="Times New Roman" w:hAnsi="Times New Roman" w:cs="Times New Roman"/>
          <w:color w:val="000000"/>
          <w:sz w:val="28"/>
          <w:szCs w:val="28"/>
          <w:lang w:eastAsia="ru-RU"/>
        </w:rPr>
        <w:t>»</w:t>
      </w:r>
    </w:p>
    <w:p w:rsidR="00A07949" w:rsidRPr="00A07949" w:rsidRDefault="00A07949" w:rsidP="00A07949">
      <w:pPr>
        <w:numPr>
          <w:ilvl w:val="0"/>
          <w:numId w:val="4"/>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Те изделия, которые разрабатываются по заказам Министерства обороны Российской Федерации, в случае возникновения необходимости изготавливаются повторно, после чего производится их испытание, а документации присваивается литера «О</w:t>
      </w:r>
      <w:proofErr w:type="gramStart"/>
      <w:r w:rsidRPr="00A07949">
        <w:rPr>
          <w:rFonts w:ascii="Times New Roman" w:eastAsia="Times New Roman" w:hAnsi="Times New Roman" w:cs="Times New Roman"/>
          <w:color w:val="000000"/>
          <w:sz w:val="28"/>
          <w:szCs w:val="28"/>
          <w:vertAlign w:val="subscript"/>
          <w:lang w:eastAsia="ru-RU"/>
        </w:rPr>
        <w:t>2</w:t>
      </w:r>
      <w:proofErr w:type="gramEnd"/>
      <w:r w:rsidRPr="00A07949">
        <w:rPr>
          <w:rFonts w:ascii="Times New Roman" w:eastAsia="Times New Roman" w:hAnsi="Times New Roman" w:cs="Times New Roman"/>
          <w:color w:val="000000"/>
          <w:sz w:val="28"/>
          <w:szCs w:val="28"/>
          <w:lang w:eastAsia="ru-RU"/>
        </w:rPr>
        <w:t>»</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 </w:t>
      </w:r>
    </w:p>
    <w:p w:rsidR="00A07949" w:rsidRDefault="00A07949" w:rsidP="00A07949">
      <w:pPr>
        <w:spacing w:after="0" w:line="240" w:lineRule="auto"/>
        <w:outlineLvl w:val="1"/>
        <w:rPr>
          <w:rFonts w:ascii="Times New Roman" w:eastAsia="Times New Roman" w:hAnsi="Times New Roman" w:cs="Times New Roman"/>
          <w:b/>
          <w:i/>
          <w:sz w:val="28"/>
          <w:szCs w:val="28"/>
          <w:lang w:eastAsia="ru-RU"/>
        </w:rPr>
      </w:pPr>
      <w:r w:rsidRPr="00A07949">
        <w:rPr>
          <w:rFonts w:ascii="Times New Roman" w:eastAsia="Times New Roman" w:hAnsi="Times New Roman" w:cs="Times New Roman"/>
          <w:b/>
          <w:i/>
          <w:sz w:val="28"/>
          <w:szCs w:val="28"/>
          <w:lang w:eastAsia="ru-RU"/>
        </w:rPr>
        <w:t>Рабочая конструкторская документация серийного производства</w:t>
      </w:r>
    </w:p>
    <w:p w:rsidR="00F54D8B" w:rsidRPr="00A07949" w:rsidRDefault="00F54D8B" w:rsidP="00A07949">
      <w:pPr>
        <w:spacing w:after="0" w:line="240" w:lineRule="auto"/>
        <w:outlineLvl w:val="1"/>
        <w:rPr>
          <w:rFonts w:ascii="Times New Roman" w:eastAsia="Times New Roman" w:hAnsi="Times New Roman" w:cs="Times New Roman"/>
          <w:b/>
          <w:i/>
          <w:sz w:val="28"/>
          <w:szCs w:val="28"/>
          <w:lang w:eastAsia="ru-RU"/>
        </w:rPr>
      </w:pP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Этот этап разработки конструкторской документации состоит из следующих обязательных процедур:</w:t>
      </w:r>
    </w:p>
    <w:p w:rsidR="00A07949" w:rsidRPr="00A07949" w:rsidRDefault="00A07949" w:rsidP="00A07949">
      <w:pPr>
        <w:numPr>
          <w:ilvl w:val="0"/>
          <w:numId w:val="5"/>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Выпуск установочной серии, ее испытание согласно документации с литерой «О</w:t>
      </w:r>
      <w:proofErr w:type="gramStart"/>
      <w:r w:rsidRPr="00A07949">
        <w:rPr>
          <w:rFonts w:ascii="Times New Roman" w:eastAsia="Times New Roman" w:hAnsi="Times New Roman" w:cs="Times New Roman"/>
          <w:color w:val="000000"/>
          <w:sz w:val="28"/>
          <w:szCs w:val="28"/>
          <w:vertAlign w:val="subscript"/>
          <w:lang w:eastAsia="ru-RU"/>
        </w:rPr>
        <w:t>1</w:t>
      </w:r>
      <w:proofErr w:type="gramEnd"/>
      <w:r w:rsidRPr="00A07949">
        <w:rPr>
          <w:rFonts w:ascii="Times New Roman" w:eastAsia="Times New Roman" w:hAnsi="Times New Roman" w:cs="Times New Roman"/>
          <w:color w:val="000000"/>
          <w:sz w:val="28"/>
          <w:szCs w:val="28"/>
          <w:lang w:eastAsia="ru-RU"/>
        </w:rPr>
        <w:t>» или «О</w:t>
      </w:r>
      <w:r w:rsidRPr="00A07949">
        <w:rPr>
          <w:rFonts w:ascii="Times New Roman" w:eastAsia="Times New Roman" w:hAnsi="Times New Roman" w:cs="Times New Roman"/>
          <w:color w:val="000000"/>
          <w:sz w:val="28"/>
          <w:szCs w:val="28"/>
          <w:vertAlign w:val="subscript"/>
          <w:lang w:eastAsia="ru-RU"/>
        </w:rPr>
        <w:t>2</w:t>
      </w:r>
      <w:r w:rsidRPr="00A07949">
        <w:rPr>
          <w:rFonts w:ascii="Times New Roman" w:eastAsia="Times New Roman" w:hAnsi="Times New Roman" w:cs="Times New Roman"/>
          <w:color w:val="000000"/>
          <w:sz w:val="28"/>
          <w:szCs w:val="28"/>
          <w:lang w:eastAsia="ru-RU"/>
        </w:rPr>
        <w:t>»</w:t>
      </w:r>
    </w:p>
    <w:p w:rsidR="00A07949" w:rsidRPr="00A07949" w:rsidRDefault="00A07949" w:rsidP="00A07949">
      <w:pPr>
        <w:numPr>
          <w:ilvl w:val="0"/>
          <w:numId w:val="5"/>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Мероприятия по корректировке конструкторской документации, внесение в нее необходимых изменений, необходимость которых выявлена в результате установочных испытаний, с дальнейшим присвоением ей литеры «А»</w:t>
      </w:r>
    </w:p>
    <w:p w:rsidR="00A07949" w:rsidRPr="00A07949" w:rsidRDefault="00A07949" w:rsidP="00A07949">
      <w:pPr>
        <w:numPr>
          <w:ilvl w:val="0"/>
          <w:numId w:val="5"/>
        </w:numPr>
        <w:spacing w:after="0" w:line="225" w:lineRule="atLeast"/>
        <w:ind w:left="601"/>
        <w:rPr>
          <w:rFonts w:ascii="Times New Roman" w:eastAsia="Times New Roman" w:hAnsi="Times New Roman" w:cs="Times New Roman"/>
          <w:color w:val="000000"/>
          <w:sz w:val="28"/>
          <w:szCs w:val="28"/>
          <w:lang w:eastAsia="ru-RU"/>
        </w:rPr>
      </w:pPr>
      <w:r w:rsidRPr="00A07949">
        <w:rPr>
          <w:rFonts w:ascii="Times New Roman" w:eastAsia="Times New Roman" w:hAnsi="Times New Roman" w:cs="Times New Roman"/>
          <w:color w:val="000000"/>
          <w:sz w:val="28"/>
          <w:szCs w:val="28"/>
          <w:lang w:eastAsia="ru-RU"/>
        </w:rPr>
        <w:t>Те изделия, которые разрабатываются по заказам Министерства обороны Российской Федерации, в случае возникновения необходимости изготавливаются повторно, после чего производится испытание контрольной (головной) серии в соответствии с документацией с литерой «А»; по результатам корректировки ей присваивается литера «Б».</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 </w:t>
      </w:r>
    </w:p>
    <w:p w:rsidR="00A07949" w:rsidRPr="00A07949" w:rsidRDefault="00A07949" w:rsidP="00A07949">
      <w:pPr>
        <w:spacing w:after="0" w:line="250" w:lineRule="atLeast"/>
        <w:ind w:firstLine="275"/>
        <w:rPr>
          <w:rFonts w:ascii="Times New Roman" w:eastAsia="Times New Roman" w:hAnsi="Times New Roman" w:cs="Times New Roman"/>
          <w:spacing w:val="6"/>
          <w:sz w:val="28"/>
          <w:szCs w:val="28"/>
          <w:lang w:eastAsia="ru-RU"/>
        </w:rPr>
      </w:pPr>
      <w:r w:rsidRPr="00A07949">
        <w:rPr>
          <w:rFonts w:ascii="Times New Roman" w:eastAsia="Times New Roman" w:hAnsi="Times New Roman" w:cs="Times New Roman"/>
          <w:spacing w:val="6"/>
          <w:sz w:val="28"/>
          <w:szCs w:val="28"/>
          <w:lang w:eastAsia="ru-RU"/>
        </w:rPr>
        <w:t> </w:t>
      </w:r>
    </w:p>
    <w:p w:rsidR="00D04585" w:rsidRPr="00A07949" w:rsidRDefault="00D04585" w:rsidP="00A07949">
      <w:pPr>
        <w:spacing w:after="0"/>
        <w:rPr>
          <w:rFonts w:ascii="Times New Roman" w:hAnsi="Times New Roman" w:cs="Times New Roman"/>
          <w:sz w:val="28"/>
          <w:szCs w:val="28"/>
        </w:rPr>
      </w:pPr>
    </w:p>
    <w:sectPr w:rsidR="00D04585" w:rsidRPr="00A07949" w:rsidSect="00D04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07D6"/>
    <w:multiLevelType w:val="multilevel"/>
    <w:tmpl w:val="BE5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C6229"/>
    <w:multiLevelType w:val="multilevel"/>
    <w:tmpl w:val="F23C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41B62"/>
    <w:multiLevelType w:val="multilevel"/>
    <w:tmpl w:val="666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70800"/>
    <w:multiLevelType w:val="multilevel"/>
    <w:tmpl w:val="3308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950795"/>
    <w:multiLevelType w:val="multilevel"/>
    <w:tmpl w:val="1EB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characterSpacingControl w:val="doNotCompress"/>
  <w:compat/>
  <w:rsids>
    <w:rsidRoot w:val="00A07949"/>
    <w:rsid w:val="00A07949"/>
    <w:rsid w:val="00D04585"/>
    <w:rsid w:val="00F5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85"/>
  </w:style>
  <w:style w:type="paragraph" w:styleId="1">
    <w:name w:val="heading 1"/>
    <w:basedOn w:val="a"/>
    <w:link w:val="10"/>
    <w:uiPriority w:val="9"/>
    <w:qFormat/>
    <w:rsid w:val="00A07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79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9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79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7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7949"/>
    <w:rPr>
      <w:i/>
      <w:iCs/>
    </w:rPr>
  </w:style>
  <w:style w:type="character" w:styleId="a5">
    <w:name w:val="Strong"/>
    <w:basedOn w:val="a0"/>
    <w:uiPriority w:val="22"/>
    <w:qFormat/>
    <w:rsid w:val="00A07949"/>
    <w:rPr>
      <w:b/>
      <w:bCs/>
    </w:rPr>
  </w:style>
  <w:style w:type="character" w:styleId="a6">
    <w:name w:val="Hyperlink"/>
    <w:basedOn w:val="a0"/>
    <w:uiPriority w:val="99"/>
    <w:semiHidden/>
    <w:unhideWhenUsed/>
    <w:rsid w:val="00A07949"/>
    <w:rPr>
      <w:color w:val="0000FF"/>
      <w:u w:val="single"/>
    </w:rPr>
  </w:style>
  <w:style w:type="paragraph" w:styleId="a7">
    <w:name w:val="Balloon Text"/>
    <w:basedOn w:val="a"/>
    <w:link w:val="a8"/>
    <w:uiPriority w:val="99"/>
    <w:semiHidden/>
    <w:unhideWhenUsed/>
    <w:rsid w:val="00A079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7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300244">
      <w:bodyDiv w:val="1"/>
      <w:marLeft w:val="0"/>
      <w:marRight w:val="0"/>
      <w:marTop w:val="0"/>
      <w:marBottom w:val="0"/>
      <w:divBdr>
        <w:top w:val="none" w:sz="0" w:space="0" w:color="auto"/>
        <w:left w:val="none" w:sz="0" w:space="0" w:color="auto"/>
        <w:bottom w:val="none" w:sz="0" w:space="0" w:color="auto"/>
        <w:right w:val="none" w:sz="0" w:space="0" w:color="auto"/>
      </w:divBdr>
      <w:divsChild>
        <w:div w:id="33703248">
          <w:marLeft w:val="0"/>
          <w:marRight w:val="0"/>
          <w:marTop w:val="0"/>
          <w:marBottom w:val="0"/>
          <w:divBdr>
            <w:top w:val="none" w:sz="0" w:space="0" w:color="auto"/>
            <w:left w:val="none" w:sz="0" w:space="0" w:color="auto"/>
            <w:bottom w:val="none" w:sz="0" w:space="0" w:color="auto"/>
            <w:right w:val="none" w:sz="0" w:space="0" w:color="auto"/>
          </w:divBdr>
        </w:div>
        <w:div w:id="381252436">
          <w:marLeft w:val="0"/>
          <w:marRight w:val="0"/>
          <w:marTop w:val="0"/>
          <w:marBottom w:val="0"/>
          <w:divBdr>
            <w:top w:val="none" w:sz="0" w:space="0" w:color="auto"/>
            <w:left w:val="none" w:sz="0" w:space="0" w:color="auto"/>
            <w:bottom w:val="none" w:sz="0" w:space="0" w:color="auto"/>
            <w:right w:val="none" w:sz="0" w:space="0" w:color="auto"/>
          </w:divBdr>
        </w:div>
        <w:div w:id="1963926638">
          <w:marLeft w:val="0"/>
          <w:marRight w:val="0"/>
          <w:marTop w:val="0"/>
          <w:marBottom w:val="0"/>
          <w:divBdr>
            <w:top w:val="none" w:sz="0" w:space="0" w:color="auto"/>
            <w:left w:val="none" w:sz="0" w:space="0" w:color="auto"/>
            <w:bottom w:val="none" w:sz="0" w:space="0" w:color="auto"/>
            <w:right w:val="none" w:sz="0" w:space="0" w:color="auto"/>
          </w:divBdr>
        </w:div>
        <w:div w:id="1368942554">
          <w:marLeft w:val="0"/>
          <w:marRight w:val="0"/>
          <w:marTop w:val="0"/>
          <w:marBottom w:val="0"/>
          <w:divBdr>
            <w:top w:val="none" w:sz="0" w:space="0" w:color="auto"/>
            <w:left w:val="none" w:sz="0" w:space="0" w:color="auto"/>
            <w:bottom w:val="none" w:sz="0" w:space="0" w:color="auto"/>
            <w:right w:val="none" w:sz="0" w:space="0" w:color="auto"/>
          </w:divBdr>
        </w:div>
        <w:div w:id="33095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k-drawing.ru/plotting/technical-design.php" TargetMode="External"/><Relationship Id="rId3" Type="http://schemas.openxmlformats.org/officeDocument/2006/relationships/settings" Target="settings.xml"/><Relationship Id="rId7" Type="http://schemas.openxmlformats.org/officeDocument/2006/relationships/hyperlink" Target="http://gk-drawing.ru/plotting/sketch-desig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k-drawing.ru/plotting/technical-offer.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2021-01-13T09:14:00Z</dcterms:created>
  <dcterms:modified xsi:type="dcterms:W3CDTF">2021-01-13T09:18:00Z</dcterms:modified>
</cp:coreProperties>
</file>