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3" w:rsidRPr="00172233" w:rsidRDefault="00172233" w:rsidP="00172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К авариям на воде относятся инциденты на морских или речных судах, приведшие к причинению вреда здоровью или гибели людей, повреждению или уничтожению транспортных средств, вреду окружающей среде. Рассмотрим причины возникновения аварий и особенности их ликвидации с привлечением необходимых сил и средств. </w:t>
      </w:r>
      <w:r w:rsidRPr="00172233">
        <w:rPr>
          <w:rFonts w:ascii="Franklin Gothic Book" w:eastAsia="Times New Roman" w:hAnsi="Franklin Gothic Book" w:cs="Times New Roman"/>
          <w:b/>
          <w:bCs/>
          <w:color w:val="000000"/>
          <w:sz w:val="27"/>
          <w:lang w:eastAsia="ru-RU"/>
        </w:rPr>
        <w:t>Содержание статьи об аварийно-спасательных работах во время аварий на воде</w:t>
      </w:r>
    </w:p>
    <w:p w:rsidR="00172233" w:rsidRPr="00172233" w:rsidRDefault="00172233" w:rsidP="00172233">
      <w:pPr>
        <w:numPr>
          <w:ilvl w:val="0"/>
          <w:numId w:val="1"/>
        </w:numPr>
        <w:shd w:val="clear" w:color="auto" w:fill="FFFFFF"/>
        <w:spacing w:before="200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hyperlink r:id="rId5" w:anchor="1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Причины возникновения аварий на воде</w:t>
        </w:r>
      </w:hyperlink>
    </w:p>
    <w:p w:rsidR="00172233" w:rsidRPr="00172233" w:rsidRDefault="00172233" w:rsidP="00172233">
      <w:pPr>
        <w:numPr>
          <w:ilvl w:val="0"/>
          <w:numId w:val="1"/>
        </w:numPr>
        <w:shd w:val="clear" w:color="auto" w:fill="FFFFFF"/>
        <w:spacing w:before="200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hyperlink r:id="rId6" w:anchor="2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Кто выполняет аварийно-спасательные работы?</w:t>
        </w:r>
      </w:hyperlink>
    </w:p>
    <w:p w:rsidR="00172233" w:rsidRPr="00172233" w:rsidRDefault="00172233" w:rsidP="00172233">
      <w:pPr>
        <w:numPr>
          <w:ilvl w:val="0"/>
          <w:numId w:val="1"/>
        </w:numPr>
        <w:shd w:val="clear" w:color="auto" w:fill="FFFFFF"/>
        <w:spacing w:before="200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hyperlink r:id="rId7" w:anchor="3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Силы и средства для ликвидации аварий на воде</w:t>
        </w:r>
      </w:hyperlink>
    </w:p>
    <w:p w:rsidR="00172233" w:rsidRPr="00172233" w:rsidRDefault="00172233" w:rsidP="00172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r w:rsidRPr="00172233">
        <w:rPr>
          <w:rFonts w:ascii="Franklin Gothic Book" w:eastAsia="Times New Roman" w:hAnsi="Franklin Gothic Book" w:cs="Times New Roman"/>
          <w:b/>
          <w:bCs/>
          <w:color w:val="000000"/>
          <w:sz w:val="27"/>
          <w:lang w:eastAsia="ru-RU"/>
        </w:rPr>
        <w:t>Причины возникновения аварий на воде</w:t>
      </w: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 xml:space="preserve"> Аварии на воде (водном транспорте) возникают </w:t>
      </w:r>
      <w:proofErr w:type="gramStart"/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вследствие</w:t>
      </w:r>
      <w:proofErr w:type="gramEnd"/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:</w:t>
      </w:r>
    </w:p>
    <w:p w:rsidR="00172233" w:rsidRPr="00172233" w:rsidRDefault="00172233" w:rsidP="001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3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технической непригодности судов к эксплуатации на море, повреждений, механических поломок;</w:t>
      </w:r>
    </w:p>
    <w:p w:rsidR="00172233" w:rsidRPr="00172233" w:rsidRDefault="00172233" w:rsidP="001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3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нарушений правил эксплуатации судов и используемого на нем оборудования;</w:t>
      </w:r>
    </w:p>
    <w:p w:rsidR="00172233" w:rsidRPr="00172233" w:rsidRDefault="00172233" w:rsidP="001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3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ошибок капитана при управлении судом;</w:t>
      </w:r>
    </w:p>
    <w:p w:rsidR="00172233" w:rsidRPr="00172233" w:rsidRDefault="00172233" w:rsidP="0017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3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нарушений правил </w:t>
      </w:r>
      <w:hyperlink r:id="rId8" w:history="1">
        <w:r w:rsidRPr="00172233">
          <w:rPr>
            <w:rFonts w:ascii="Franklin Gothic Book" w:eastAsia="Times New Roman" w:hAnsi="Franklin Gothic Book" w:cs="Times New Roman"/>
            <w:color w:val="105FB2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документов с требованиями по безопасности перевозок </w:t>
      </w:r>
      <w:proofErr w:type="spellStart"/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</w:t>
      </w:r>
      <w:proofErr w:type="gramStart"/>
      <w:r w:rsidRPr="00172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анные</w:t>
      </w:r>
      <w:proofErr w:type="spellEnd"/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свидетельствуют, что вследствие столкновений судов ежегодно гибнет 350-400 судов с тоннажем 600-800 тыс. брутто-тонн, ежедневно – 1 судно. Постоянно увеличивается количество кораблей и флотов разного назначения, увеличивается их скорость передвижения. Даже использование нового радиолокационного и навигационного оборудования не уменьшает число столкновений судов. К этому приводит увеличение скорости передвижения судов, уплотнение графиков их движения, ошибки команды и другие ситуации. Иногда суда садятся на мель, наталкиваются на рифы и камни, пробивают обшивки, из-за чего корпус заполняется водой. Это возникает в результате ошибок в навигационных расчетах, неверного маневрирования, разных поломок в системах управления, неблагоприятных погодных условий и т.п. Самые опасные столкновения нефтеналивных судов, ведь они приводят к </w:t>
      </w:r>
      <w:hyperlink r:id="rId9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аварийным разливам нефти и нефтепродуктов</w:t>
        </w:r>
      </w:hyperlink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экологическое бедствие. </w:t>
      </w:r>
      <w:r w:rsidRPr="0017223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Кто выполняет аварийно-спасательные работы?</w:t>
      </w:r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Спасения судов проводят специальные суда-спасатели, пожарные катера, буксиры, экипажи </w:t>
      </w:r>
      <w:proofErr w:type="spellStart"/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плавсредств</w:t>
      </w:r>
      <w:proofErr w:type="spellEnd"/>
      <w:r w:rsidRPr="001722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подразделения судоподъемных и аварийно-спасательных служб.</w:t>
      </w:r>
    </w:p>
    <w:p w:rsidR="00172233" w:rsidRPr="00172233" w:rsidRDefault="00172233" w:rsidP="00172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</w:pP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Что касается ликвидации аварий и катастроф или </w:t>
      </w:r>
      <w:r w:rsidRPr="00172233">
        <w:rPr>
          <w:rFonts w:ascii="Franklin Gothic Book" w:eastAsia="Times New Roman" w:hAnsi="Franklin Gothic Book" w:cs="Times New Roman"/>
          <w:b/>
          <w:bCs/>
          <w:color w:val="000000"/>
          <w:sz w:val="27"/>
          <w:lang w:eastAsia="ru-RU"/>
        </w:rPr>
        <w:t>спасения утопающих на воде,</w:t>
      </w: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 к подобным работам привлекаются члены экипажа. Всеми работами руководит капитан. Основные задачи в аварийной ситуации: спасение потерпевших бедствие людей, борьба за живучесть корабля, ликвидация пробоин, пожара и т.п. Капитан корабля (судна или группы судов) прибывает первым в район проведения аварийной операции и руководит всеми действиями до тех пор, пока эту обязанность не передадут назначенному руководителю. Основные аварийно-спасательные службы, привлекаемые к работам по ликвидации последствий аварий на воде (транспорте): аварийно-</w:t>
      </w: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lastRenderedPageBreak/>
        <w:t>спасательные и поисково-спасательные службы и формирования, специально подготовленные команды и подразделения, прошедшие </w:t>
      </w:r>
      <w:hyperlink r:id="rId10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аварийно-спасательную подготовку</w:t>
        </w:r>
      </w:hyperlink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. В обязательном порядке назначается координатор поисково-спасательной операции. Учитывая то, что операции часто продолжаются довольно долго, координатор становится руководителем операции. Желательно, чтобы руководство выполнялось одним человеком, пока работы не будут завершены. </w:t>
      </w:r>
      <w:r w:rsidRPr="00172233">
        <w:rPr>
          <w:rFonts w:ascii="Franklin Gothic Book" w:eastAsia="Times New Roman" w:hAnsi="Franklin Gothic Book" w:cs="Times New Roman"/>
          <w:b/>
          <w:bCs/>
          <w:color w:val="000000"/>
          <w:sz w:val="27"/>
          <w:lang w:eastAsia="ru-RU"/>
        </w:rPr>
        <w:t>Силы и средства для ликвидации аварий на воде</w:t>
      </w:r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 Силы и средства должны быть привлечены в кратчайшие сроки. Основные задачи служб: поисковые работы (выполняются авиационными и морскими средствами), оказание пострадавшим первой помощи, спасение людей, доставка потерпевшим бедствие аварийного снаряжения, помощь самолетам, которые совершили посадку на воду. Для доставки </w:t>
      </w:r>
      <w:hyperlink r:id="rId11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аварийно-спасательного оборудования</w:t>
        </w:r>
      </w:hyperlink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 и снаряжения, медперсонала, спасателей и других средств используются самолеты и вертолеты. Для операций по поиску и спасению пострадавших также привлекаются морские средства: государственные спасательные суда, малые суда и военные корабли. Для успешного проведения поисково-спасательной операции на воде нужно организовать ее грамотно и в минимально короткое время, так как зачастую при подобных авариях есть пострадавшие, нуждающиеся в сторонней помощи. С каждой минутой уменьшается вероятность их выживания. Как показывает опыт, вероятность выживания потерпевших за первые 24 часа после аварийной ситуации уменьшается на 80%. Учитывая этот факт, средства спасания направляются на быстрое определение места нахождения потерпевших, их спасение и оказание первой помощи. В каждой подсистеме РСЧС разрабатываются </w:t>
      </w:r>
      <w:hyperlink r:id="rId12" w:history="1">
        <w:r w:rsidRPr="00172233">
          <w:rPr>
            <w:rFonts w:ascii="Franklin Gothic Book" w:eastAsia="Times New Roman" w:hAnsi="Franklin Gothic Book" w:cs="Times New Roman"/>
            <w:color w:val="105FB2"/>
            <w:sz w:val="27"/>
            <w:u w:val="single"/>
            <w:lang w:eastAsia="ru-RU"/>
          </w:rPr>
          <w:t>планы предупреждения и ликвидации аварий</w:t>
        </w:r>
      </w:hyperlink>
      <w:r w:rsidRPr="00172233">
        <w:rPr>
          <w:rFonts w:ascii="Franklin Gothic Book" w:eastAsia="Times New Roman" w:hAnsi="Franklin Gothic Book" w:cs="Times New Roman"/>
          <w:color w:val="000000"/>
          <w:sz w:val="27"/>
          <w:szCs w:val="27"/>
          <w:lang w:eastAsia="ru-RU"/>
        </w:rPr>
        <w:t>, где отражаются мероприятия по предупреждению и устранению чрезвычайных ситуаций. Это важно, так как транспортные аварии возникают довольно часто, причем многие из них имеют тяжелые последствия.</w:t>
      </w:r>
    </w:p>
    <w:p w:rsidR="00585A05" w:rsidRDefault="00585A05"/>
    <w:sectPr w:rsidR="00585A05" w:rsidSect="0058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49"/>
    <w:multiLevelType w:val="multilevel"/>
    <w:tmpl w:val="D23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72233"/>
    <w:rsid w:val="00172233"/>
    <w:rsid w:val="0058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233"/>
    <w:rPr>
      <w:b/>
      <w:bCs/>
    </w:rPr>
  </w:style>
  <w:style w:type="character" w:styleId="a5">
    <w:name w:val="Hyperlink"/>
    <w:basedOn w:val="a0"/>
    <w:uiPriority w:val="99"/>
    <w:semiHidden/>
    <w:unhideWhenUsed/>
    <w:rsid w:val="00172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l.ru/news/show/17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rl.ru/news/show/249.htm" TargetMode="External"/><Relationship Id="rId12" Type="http://schemas.openxmlformats.org/officeDocument/2006/relationships/hyperlink" Target="http://xrl.ru/news/show/1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rl.ru/news/show/249.htm" TargetMode="External"/><Relationship Id="rId11" Type="http://schemas.openxmlformats.org/officeDocument/2006/relationships/hyperlink" Target="http://xrl.ru/news/show/219.htm" TargetMode="External"/><Relationship Id="rId5" Type="http://schemas.openxmlformats.org/officeDocument/2006/relationships/hyperlink" Target="https://xrl.ru/news/show/249.htm" TargetMode="External"/><Relationship Id="rId10" Type="http://schemas.openxmlformats.org/officeDocument/2006/relationships/hyperlink" Target="http://xrl.ru/news/show/2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rl.ru/news/show/11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2021-01-12T13:12:00Z</dcterms:created>
  <dcterms:modified xsi:type="dcterms:W3CDTF">2021-01-12T13:15:00Z</dcterms:modified>
</cp:coreProperties>
</file>