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42" w:rsidRDefault="007B7842" w:rsidP="007B7842">
      <w:pPr>
        <w:shd w:val="clear" w:color="auto" w:fill="FFFFFF"/>
        <w:spacing w:after="0" w:line="240" w:lineRule="auto"/>
        <w:ind w:firstLine="426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7B784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Введение в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предмет основы инженерной графики</w:t>
      </w:r>
    </w:p>
    <w:p w:rsidR="003F11CD" w:rsidRPr="007B7842" w:rsidRDefault="003F11CD" w:rsidP="003F11CD">
      <w:pPr>
        <w:shd w:val="clear" w:color="auto" w:fill="FFFFFF"/>
        <w:spacing w:after="188" w:line="432" w:lineRule="atLeast"/>
        <w:ind w:firstLine="426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Основы инженерной графики изучаются в количестве 52 часа. Завершается данная дисциплина дифференцированным зачётом.</w:t>
      </w:r>
    </w:p>
    <w:p w:rsidR="007B7842" w:rsidRPr="007B7842" w:rsidRDefault="007B7842" w:rsidP="007B7842">
      <w:pPr>
        <w:shd w:val="clear" w:color="auto" w:fill="FFFFFF"/>
        <w:spacing w:after="0" w:line="432" w:lineRule="atLeast"/>
        <w:ind w:firstLine="426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B784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Учебная дисциплина «</w:t>
      </w:r>
      <w:r>
        <w:rPr>
          <w:rFonts w:ascii="Times New Roman" w:eastAsia="Times New Roman" w:hAnsi="Times New Roman" w:cs="Times New Roman"/>
          <w:b/>
          <w:bCs/>
          <w:i/>
          <w:iCs/>
          <w:color w:val="414141"/>
          <w:sz w:val="28"/>
          <w:szCs w:val="28"/>
          <w:lang w:eastAsia="ru-RU"/>
        </w:rPr>
        <w:t>Основы инженерной</w:t>
      </w:r>
      <w:r w:rsidRPr="007B7842">
        <w:rPr>
          <w:rFonts w:ascii="Times New Roman" w:eastAsia="Times New Roman" w:hAnsi="Times New Roman" w:cs="Times New Roman"/>
          <w:b/>
          <w:bCs/>
          <w:i/>
          <w:iCs/>
          <w:color w:val="414141"/>
          <w:sz w:val="28"/>
          <w:szCs w:val="28"/>
          <w:lang w:eastAsia="ru-RU"/>
        </w:rPr>
        <w:t xml:space="preserve"> график</w:t>
      </w:r>
      <w:r>
        <w:rPr>
          <w:rFonts w:ascii="Times New Roman" w:eastAsia="Times New Roman" w:hAnsi="Times New Roman" w:cs="Times New Roman"/>
          <w:b/>
          <w:bCs/>
          <w:i/>
          <w:iCs/>
          <w:color w:val="414141"/>
          <w:sz w:val="28"/>
          <w:szCs w:val="28"/>
          <w:lang w:eastAsia="ru-RU"/>
        </w:rPr>
        <w:t>и</w:t>
      </w:r>
      <w:r w:rsidRPr="007B784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» является </w:t>
      </w:r>
      <w:proofErr w:type="spellStart"/>
      <w:r w:rsidRPr="007B784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общепрофессиональной</w:t>
      </w:r>
      <w:proofErr w:type="spellEnd"/>
      <w:r w:rsidRPr="007B784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, формирующей базовые знания, необходимые для усвоения специальных дисциплин, выполнения студентами курсовых, дипломных проектов и для последующей профессиональной деятельности. Данная дисциплина является основой графической грамотности, которая приобретает особое значение в условиях современного производства, оснащенного станками с программным управлением, робототехникой и системами автоматизированного проектирования.</w:t>
      </w:r>
    </w:p>
    <w:p w:rsidR="007B7842" w:rsidRPr="007B7842" w:rsidRDefault="007B7842" w:rsidP="007B7842">
      <w:pPr>
        <w:shd w:val="clear" w:color="auto" w:fill="FFFFFF"/>
        <w:spacing w:after="188" w:line="432" w:lineRule="atLeast"/>
        <w:ind w:firstLine="426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B784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Отличие чертежа от рисунка и фотографии заключается в том, что на чертеже предметы изображают по особым правилам. Рисунок предмета передает его длину, высоту и ширину так, как видит его рисующий, т. е. одним изображением. Однако на рисунке отдельные части предмета изображаются с некоторым искажением. Например, цилиндрические отверстия изображаются на рисунке в виде овальных, прямые углы — в виде тупых и острых, а прямоугольные поверхности — в виде параллелограммов. Такими же недостатками обладает и фотография. Вследствие искаженной передачи форм и размеров предметов на рисунках и фотографиях ими пользуются в технике только как вспомогательными средствами изображения.</w:t>
      </w:r>
    </w:p>
    <w:p w:rsidR="007B7842" w:rsidRPr="007B7842" w:rsidRDefault="007B7842" w:rsidP="007B7842">
      <w:pPr>
        <w:shd w:val="clear" w:color="auto" w:fill="FFFFFF"/>
        <w:spacing w:after="188" w:line="432" w:lineRule="atLeast"/>
        <w:ind w:firstLine="426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B784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На чертеже форму предмета передают, как правило, несколькими изображениями. Каждое изображение на чертеже дается только с одной какой-либо стороны предмета. Чтобы представить себе, рассматривая чертеж, форму предмета в целом, надо мысленно объединить его отдельные изображения.</w:t>
      </w:r>
    </w:p>
    <w:p w:rsidR="007B7842" w:rsidRPr="007B7842" w:rsidRDefault="007B7842" w:rsidP="007B7842">
      <w:pPr>
        <w:shd w:val="clear" w:color="auto" w:fill="FFFFFF"/>
        <w:spacing w:after="188" w:line="432" w:lineRule="atLeast"/>
        <w:ind w:firstLine="426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B784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По чертежу с проставленными размерами можно изготовить изображенный на нем предмет.</w:t>
      </w:r>
    </w:p>
    <w:p w:rsidR="007B7842" w:rsidRPr="007B7842" w:rsidRDefault="007B7842" w:rsidP="007B7842">
      <w:pPr>
        <w:shd w:val="clear" w:color="auto" w:fill="FFFFFF"/>
        <w:spacing w:after="0" w:line="432" w:lineRule="atLeast"/>
        <w:ind w:firstLine="426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B7842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Чертежом</w:t>
      </w:r>
      <w:r w:rsidRPr="007B784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 называется графическое изображение объекта (например, изделия) или его части на плоскости (чертежной бумаге, экране монитора и др.), передающее с определенными условностями в выбранном масштабе его геометрическую форму и размеры. В техническом черчении, объектами </w:t>
      </w:r>
      <w:r w:rsidRPr="007B784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которого являются изделия и сооружения, применяются различные виды чертежей, представляющие собой отдельные конструкторские документы. Правила выполнения основных видов этих чертежей регламентируются государственными стандартами.</w:t>
      </w:r>
    </w:p>
    <w:p w:rsidR="007B7842" w:rsidRPr="007B7842" w:rsidRDefault="007B7842" w:rsidP="007B7842">
      <w:pPr>
        <w:shd w:val="clear" w:color="auto" w:fill="FFFFFF"/>
        <w:spacing w:after="0" w:line="432" w:lineRule="atLeast"/>
        <w:ind w:firstLine="426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B784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Знание </w:t>
      </w:r>
      <w:r w:rsidRPr="007B7842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основ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Pr="007B7842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инженерной графики</w:t>
      </w:r>
      <w:r w:rsidRPr="007B784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позволяет специалисту выполнять и читать чертежи так же, как знание азбуки и грамматики позволяет че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ловеку читать и писать тексты. Основы </w:t>
      </w:r>
      <w:proofErr w:type="spellStart"/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инженерой</w:t>
      </w:r>
      <w:proofErr w:type="spellEnd"/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графики</w:t>
      </w:r>
      <w:r w:rsidRPr="007B784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является таким предметом, при изучении которого студенты знакомятся с широким кругом технических понятий. Знание этого предмета облегчает изучен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ие многих других </w:t>
      </w:r>
      <w:proofErr w:type="spellStart"/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общепрофессиональных</w:t>
      </w:r>
      <w:proofErr w:type="spellEnd"/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дисциплин и профессиональных модулей.</w:t>
      </w:r>
    </w:p>
    <w:p w:rsidR="007B7842" w:rsidRPr="007B7842" w:rsidRDefault="007B7842" w:rsidP="007B7842">
      <w:pPr>
        <w:shd w:val="clear" w:color="auto" w:fill="FFFFFF"/>
        <w:spacing w:after="0" w:line="240" w:lineRule="auto"/>
        <w:ind w:firstLine="426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7B784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Правила выполнения чертежей</w:t>
      </w:r>
    </w:p>
    <w:p w:rsidR="007B7842" w:rsidRPr="007B7842" w:rsidRDefault="007B7842" w:rsidP="007B7842">
      <w:pPr>
        <w:shd w:val="clear" w:color="auto" w:fill="FFFFFF"/>
        <w:spacing w:after="188" w:line="432" w:lineRule="atLeast"/>
        <w:ind w:firstLine="426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B784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Инженерная графика представляет собой учебную дисциплину,</w:t>
      </w:r>
      <w:r w:rsidRPr="007B784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>изучающую вопросы изображения предмета на плоскости.</w:t>
      </w:r>
    </w:p>
    <w:p w:rsidR="007B7842" w:rsidRPr="007B7842" w:rsidRDefault="007B7842" w:rsidP="007B7842">
      <w:pPr>
        <w:shd w:val="clear" w:color="auto" w:fill="FFFFFF"/>
        <w:spacing w:after="188" w:line="432" w:lineRule="atLeast"/>
        <w:ind w:firstLine="426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B784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Впервые общие правила построения изображения предметов на</w:t>
      </w:r>
      <w:r w:rsidRPr="007B784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>плоскости были сформулированы в конце 18-го века французским</w:t>
      </w:r>
      <w:r w:rsidRPr="007B784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 xml:space="preserve">ученым </w:t>
      </w:r>
      <w:proofErr w:type="spellStart"/>
      <w:r w:rsidRPr="007B784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Гаспаром</w:t>
      </w:r>
      <w:proofErr w:type="spellEnd"/>
      <w:r w:rsidRPr="007B784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Монжем. Далее эти правила были развиты и на их</w:t>
      </w:r>
      <w:r w:rsidRPr="007B784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>основе создана техническая дисциплина инженерная графика. Занятия по инженерной графике развивают способность к пространственному воображению. Изучение этой технической дисциплины только тогда дает наилучшие результаты, когда студент хорошо представляет себе в пространстве все геометрические построения, которые он производит на бумаге.</w:t>
      </w:r>
    </w:p>
    <w:p w:rsidR="007B7842" w:rsidRPr="007B7842" w:rsidRDefault="007B7842" w:rsidP="007B7842">
      <w:pPr>
        <w:shd w:val="clear" w:color="auto" w:fill="FFFFFF"/>
        <w:spacing w:after="188" w:line="432" w:lineRule="atLeast"/>
        <w:ind w:firstLine="426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B784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«Черчение является языком техники» – говорил один из создателей начертательной геометрии </w:t>
      </w:r>
      <w:proofErr w:type="spellStart"/>
      <w:r w:rsidRPr="007B784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Гаспар</w:t>
      </w:r>
      <w:proofErr w:type="spellEnd"/>
      <w:r w:rsidRPr="007B784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Монж.</w:t>
      </w:r>
    </w:p>
    <w:p w:rsidR="007B7842" w:rsidRPr="007B7842" w:rsidRDefault="007B7842" w:rsidP="007B7842">
      <w:pPr>
        <w:shd w:val="clear" w:color="auto" w:fill="FFFFFF"/>
        <w:spacing w:after="188" w:line="432" w:lineRule="atLeast"/>
        <w:ind w:firstLine="426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B784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Овладение чертежом как средством выражения технической мы</w:t>
      </w:r>
      <w:proofErr w:type="gramStart"/>
      <w:r w:rsidRPr="007B784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с-</w:t>
      </w:r>
      <w:proofErr w:type="gramEnd"/>
      <w:r w:rsidRPr="007B784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>ли и как производственным документом происходит на протяжени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>всего процесса обучения</w:t>
      </w:r>
      <w:r w:rsidRPr="007B784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. </w:t>
      </w:r>
    </w:p>
    <w:p w:rsidR="007B7842" w:rsidRPr="007B7842" w:rsidRDefault="007B7842" w:rsidP="007B7842">
      <w:pPr>
        <w:shd w:val="clear" w:color="auto" w:fill="FFFFFF"/>
        <w:spacing w:after="188" w:line="432" w:lineRule="atLeast"/>
        <w:ind w:firstLine="426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B784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Любая машина, прибор состоят из деталей, соединенных между</w:t>
      </w:r>
      <w:r w:rsidRPr="007B784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>собой. Детали могут отличаться друг от друга формой, размерами и</w:t>
      </w:r>
      <w:r w:rsidRPr="007B784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>технологическим процессом их изготовления. Одни детали изготовляют из листового материала, другие – из сортаментного и фасонного проката, третьи получают литьем, горячей штамповкой и т. д.</w:t>
      </w:r>
    </w:p>
    <w:p w:rsidR="007B7842" w:rsidRPr="007B7842" w:rsidRDefault="007B7842" w:rsidP="007B7842">
      <w:pPr>
        <w:shd w:val="clear" w:color="auto" w:fill="FFFFFF"/>
        <w:spacing w:after="188" w:line="432" w:lineRule="atLeast"/>
        <w:ind w:firstLine="426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proofErr w:type="gramStart"/>
      <w:r w:rsidRPr="007B784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Применяют самые различные способы соединения деталей: разъемные – соединения на резьбе (болтовые, винтовые, шпилечные,</w:t>
      </w:r>
      <w:r w:rsidRPr="007B784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 xml:space="preserve">свинчиванием), шпоночные и неразъемные – соединения на заклепках, а также полученные методами пайки, сварки, запрессовки, </w:t>
      </w:r>
      <w:proofErr w:type="spellStart"/>
      <w:r w:rsidRPr="007B784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опрессовки</w:t>
      </w:r>
      <w:proofErr w:type="spellEnd"/>
      <w:r w:rsidRPr="007B784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, склеивания, сшивания и др.</w:t>
      </w:r>
      <w:proofErr w:type="gramEnd"/>
    </w:p>
    <w:p w:rsidR="007B7842" w:rsidRPr="007B7842" w:rsidRDefault="007B7842" w:rsidP="007B7842">
      <w:pPr>
        <w:shd w:val="clear" w:color="auto" w:fill="FFFFFF"/>
        <w:spacing w:after="188" w:line="432" w:lineRule="atLeast"/>
        <w:ind w:firstLine="426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B784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Собирая или разбирая какую-нибудь машину, легко заметить, что</w:t>
      </w:r>
      <w:r w:rsidRPr="007B784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>одни детали можно просто отвернуть, другие – разъединить при снятии крепежных изделий, например болтов или винтов, третьи – снять в виде целой группы деталей (соединенных между собой сборочными операциями), представляющей сборочную единицу. Если соединение деталей разъемное, то сборочную единицу, в свою очередь, можно разобрать на отдельные детали.</w:t>
      </w:r>
    </w:p>
    <w:p w:rsidR="007B7842" w:rsidRPr="007B7842" w:rsidRDefault="007B7842" w:rsidP="007B7842">
      <w:pPr>
        <w:shd w:val="clear" w:color="auto" w:fill="FFFFFF"/>
        <w:spacing w:after="188" w:line="432" w:lineRule="atLeast"/>
        <w:ind w:firstLine="426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B784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Изготовление всех деталей, как простых, так и сложных, а также</w:t>
      </w:r>
      <w:r w:rsidRPr="007B784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>сборочных единиц и изделий в целом выполняется по технологическим и операционным картам, составленным на основе чертежей.</w:t>
      </w:r>
    </w:p>
    <w:p w:rsidR="007B7842" w:rsidRPr="007B7842" w:rsidRDefault="007B7842" w:rsidP="007B7842">
      <w:pPr>
        <w:shd w:val="clear" w:color="auto" w:fill="FFFFFF"/>
        <w:spacing w:after="188" w:line="432" w:lineRule="atLeast"/>
        <w:ind w:firstLine="426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B784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Без чертежей невозможно современное производство. Для изготовления даже самой простой детали потребовалось бы подробное словесное описание ее формы и размеров, шероховатости поверхностей и т. д. Такое описание значительно сократится и станет яснее, если мы добавим наглядное изображение этой детали.</w:t>
      </w:r>
    </w:p>
    <w:p w:rsidR="007B7842" w:rsidRPr="007B7842" w:rsidRDefault="007B7842" w:rsidP="007B7842">
      <w:pPr>
        <w:shd w:val="clear" w:color="auto" w:fill="FFFFFF"/>
        <w:spacing w:after="188" w:line="432" w:lineRule="atLeast"/>
        <w:ind w:firstLine="426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B784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Прочитать современный рабочий чертеж изделия (детали, узла) –</w:t>
      </w:r>
      <w:r w:rsidRPr="007B784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>значит получить полное представление о форме, размерах и технических требованиях к готовому изделию, а также определить по чертежу все данные для его изготовления и контроля.</w:t>
      </w:r>
    </w:p>
    <w:p w:rsidR="007B7842" w:rsidRPr="007B7842" w:rsidRDefault="007B7842" w:rsidP="007B7842">
      <w:pPr>
        <w:shd w:val="clear" w:color="auto" w:fill="FFFFFF"/>
        <w:spacing w:after="188" w:line="432" w:lineRule="atLeast"/>
        <w:ind w:firstLine="426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B784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По чертежу детали выясняют форму и размеры всех ее элементов,</w:t>
      </w:r>
      <w:r w:rsidRPr="007B784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>назначенный конструктором материал, форму и расположение п</w:t>
      </w:r>
      <w:proofErr w:type="gramStart"/>
      <w:r w:rsidRPr="007B784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о-</w:t>
      </w:r>
      <w:proofErr w:type="gramEnd"/>
      <w:r w:rsidRPr="007B784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proofErr w:type="spellStart"/>
      <w:r w:rsidRPr="007B784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верхностей</w:t>
      </w:r>
      <w:proofErr w:type="spellEnd"/>
      <w:r w:rsidRPr="007B784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, ограничивающих деталь, и другие данные.</w:t>
      </w:r>
    </w:p>
    <w:p w:rsidR="00E9642E" w:rsidRDefault="007B7842" w:rsidP="003F11CD">
      <w:pPr>
        <w:shd w:val="clear" w:color="auto" w:fill="FFFFFF"/>
        <w:spacing w:after="188" w:line="432" w:lineRule="atLeast"/>
        <w:ind w:firstLine="426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B784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При чтении сборочного чертежа изделия выясняют взаимное расположение составных частей, способы их соединения и другие данные для выполнения сборочных операций.</w:t>
      </w:r>
    </w:p>
    <w:p w:rsidR="003F11CD" w:rsidRPr="003F11CD" w:rsidRDefault="003F11CD" w:rsidP="003F11CD">
      <w:pPr>
        <w:shd w:val="clear" w:color="auto" w:fill="FFFFFF"/>
        <w:spacing w:after="188" w:line="432" w:lineRule="atLeast"/>
        <w:ind w:firstLine="426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sectPr w:rsidR="003F11CD" w:rsidRPr="003F11CD" w:rsidSect="003F11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55B5C"/>
    <w:multiLevelType w:val="multilevel"/>
    <w:tmpl w:val="9EE07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7842"/>
    <w:rsid w:val="003F11CD"/>
    <w:rsid w:val="007B7842"/>
    <w:rsid w:val="00E96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2E"/>
  </w:style>
  <w:style w:type="paragraph" w:styleId="2">
    <w:name w:val="heading 2"/>
    <w:basedOn w:val="a"/>
    <w:link w:val="20"/>
    <w:uiPriority w:val="9"/>
    <w:qFormat/>
    <w:rsid w:val="007B78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78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B7842"/>
    <w:rPr>
      <w:b/>
      <w:bCs/>
    </w:rPr>
  </w:style>
  <w:style w:type="paragraph" w:styleId="a4">
    <w:name w:val="Normal (Web)"/>
    <w:basedOn w:val="a"/>
    <w:uiPriority w:val="99"/>
    <w:semiHidden/>
    <w:unhideWhenUsed/>
    <w:rsid w:val="007B7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B78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9EC93-4FC4-43E3-A585-612344089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2020-12-02T08:00:00Z</dcterms:created>
  <dcterms:modified xsi:type="dcterms:W3CDTF">2020-12-02T08:15:00Z</dcterms:modified>
</cp:coreProperties>
</file>