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97" w:rsidRPr="009C1CD6" w:rsidRDefault="00D360ED" w:rsidP="008A104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B417A5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D06399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1CD6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Практическая работа № 8</w:t>
      </w:r>
    </w:p>
    <w:p w:rsidR="001D770F" w:rsidRPr="009C1CD6" w:rsidRDefault="009C1CD6" w:rsidP="0037492A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</w:pPr>
      <w:r w:rsidRPr="009C1CD6">
        <w:rPr>
          <w:rFonts w:eastAsiaTheme="minorHAnsi"/>
          <w:b/>
          <w:bCs/>
          <w:color w:val="000000"/>
          <w:shd w:val="clear" w:color="auto" w:fill="FFFFFF"/>
          <w:lang w:eastAsia="en-US"/>
        </w:rPr>
        <w:t>Использование средств индивидуальной защиты при ЧС</w:t>
      </w:r>
    </w:p>
    <w:p w:rsidR="008A104C" w:rsidRPr="009C1CD6" w:rsidRDefault="00D06399" w:rsidP="001D770F">
      <w:pPr>
        <w:pStyle w:val="a3"/>
        <w:spacing w:before="0" w:beforeAutospacing="0" w:after="0" w:afterAutospacing="0"/>
      </w:pPr>
      <w:r w:rsidRPr="009C1CD6">
        <w:rPr>
          <w:b/>
          <w:color w:val="000000"/>
        </w:rPr>
        <w:t xml:space="preserve">Цель: </w:t>
      </w:r>
      <w:r w:rsidR="001D770F" w:rsidRPr="009C1CD6">
        <w:rPr>
          <w:shd w:val="clear" w:color="auto" w:fill="E1E6D4"/>
        </w:rPr>
        <w:t xml:space="preserve">Изучить </w:t>
      </w:r>
      <w:r w:rsidR="009C1CD6" w:rsidRPr="009C1CD6">
        <w:rPr>
          <w:shd w:val="clear" w:color="auto" w:fill="E1E6D4"/>
        </w:rPr>
        <w:t>средства индивидуальной защиты и научить пользоваться ими при ЧС</w:t>
      </w:r>
    </w:p>
    <w:p w:rsidR="0037492A" w:rsidRPr="009C1CD6" w:rsidRDefault="00D06399" w:rsidP="0037492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9C1CD6">
        <w:rPr>
          <w:b/>
          <w:color w:val="000000"/>
        </w:rPr>
        <w:t>Учебные вопросы:</w:t>
      </w:r>
    </w:p>
    <w:p w:rsidR="001D770F" w:rsidRPr="009C1CD6" w:rsidRDefault="003340A4" w:rsidP="001D770F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1.Определение,</w:t>
      </w:r>
      <w:r w:rsidR="001D770F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9C1CD6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индивидуальной защиты.</w:t>
      </w:r>
    </w:p>
    <w:p w:rsidR="001D770F" w:rsidRPr="009C1CD6" w:rsidRDefault="001D770F" w:rsidP="001D770F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1CD6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и применения.</w:t>
      </w:r>
    </w:p>
    <w:p w:rsidR="00F861AA" w:rsidRPr="009C1CD6" w:rsidRDefault="00F861AA" w:rsidP="001D770F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9C1CD6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97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</w:p>
    <w:p w:rsidR="00F861AA" w:rsidRPr="009C1CD6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1D770F" w:rsidRPr="009C1CD6" w:rsidRDefault="00F861AA" w:rsidP="001D77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CD6">
        <w:rPr>
          <w:b/>
          <w:color w:val="000000"/>
        </w:rPr>
        <w:t xml:space="preserve">Руководство: </w:t>
      </w:r>
      <w:r w:rsidR="001D770F" w:rsidRPr="009C1CD6">
        <w:rPr>
          <w:color w:val="000000"/>
        </w:rPr>
        <w:t>Учебное пособие «Пожарно-техническая подготовка. Пожарная</w:t>
      </w:r>
    </w:p>
    <w:p w:rsidR="001D7643" w:rsidRPr="009C1CD6" w:rsidRDefault="001D770F" w:rsidP="001D76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</w:rPr>
      </w:pPr>
      <w:r w:rsidRPr="009C1CD6">
        <w:rPr>
          <w:color w:val="000000"/>
        </w:rPr>
        <w:t xml:space="preserve">техника и аварийно-спасательное оборудование» Москва 2010 г. </w:t>
      </w:r>
    </w:p>
    <w:p w:rsidR="001D770F" w:rsidRPr="009C1CD6" w:rsidRDefault="001D7643" w:rsidP="001D770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</w:rPr>
      </w:pPr>
      <w:r w:rsidRPr="009C1CD6">
        <w:rPr>
          <w:rFonts w:ascii="Roboto-Regular" w:hAnsi="Roboto-Regular"/>
          <w:color w:val="000000"/>
        </w:rPr>
        <w:t>1)Учебник «Борьба за живучесть судна и спасательные средства».</w:t>
      </w:r>
    </w:p>
    <w:p w:rsidR="001D770F" w:rsidRPr="009C1CD6" w:rsidRDefault="001D770F" w:rsidP="001D77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C1CD6">
        <w:rPr>
          <w:color w:val="000000"/>
        </w:rPr>
        <w:t>Теребнев</w:t>
      </w:r>
      <w:proofErr w:type="spellEnd"/>
      <w:r w:rsidRPr="009C1CD6">
        <w:rPr>
          <w:color w:val="000000"/>
        </w:rPr>
        <w:t>, Ю.Н. Моисеев, В.А. Грачев;</w:t>
      </w:r>
    </w:p>
    <w:p w:rsidR="009C1CD6" w:rsidRPr="009C1CD6" w:rsidRDefault="002911B4" w:rsidP="009C1CD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</w:t>
      </w:r>
      <w:r w:rsidR="00F861AA" w:rsidRPr="009C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150"/>
        <w:jc w:val="both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lang w:eastAsia="ru-RU"/>
        </w:rPr>
      </w:pPr>
      <w:r w:rsidRPr="00302C15">
        <w:rPr>
          <w:rFonts w:ascii="Palatino Linotype" w:eastAsia="Times New Roman" w:hAnsi="Palatino Linotype" w:cs="Times New Roman"/>
          <w:b/>
          <w:bCs/>
          <w:color w:val="000000"/>
          <w:kern w:val="36"/>
          <w:lang w:eastAsia="ru-RU"/>
        </w:rPr>
        <w:t>Использование средств индивидуальной защиты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 комплексе мероприятий по защите населения в чрезвычайных ситуациях техногенного характера или при воздействии средств массового поражения возможного противника использование средств индивидуальной защиты (СИЗ) занимает одно из ведущих мест.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СИЗ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необходимы для защиты органов дыхания при пребывании людей в атмосфере зараженного воздуха отравляющими, радиоактивными, аварийно химически опасными веществами, биологическими средствами, а также для защиты открытых участков кожи и одежды (обмундирования) от попадания на них капель и аэрозолей отравляющих и аварийно химически опасных веществ, радиоактивной пыли и биологических средств.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Кроме того, средства индивидуальной защиты используются также для защиты от воздействия на организм человека тепловых потоков и аэрозолей дыма в условиях пожаров, от негативно влияющих на здоровье людей производственных факторов.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По предназначению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СИЗ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подразделяются на средства индивидуальной защиты органов дыхания (СИЗОД) и средства защиты кожи (СЗК).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 первым относятся: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фильтрующие и изолирующие противогазы;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респираторы;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противопыльные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тканевые маски;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ватно-марлевые повязки.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Ко вторым: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одежда специальная изолирующая защитная;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защитная фильтрующая одежда (ЗФО);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приспособленная одежда населения.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Классификация средств индивидуальной защиты (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СИЗ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):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по принципу защиты: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фильтрующие;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изолирующие.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Принцип фильтрации заключается в очищении воздуха, необходимого для жизни человека при прохождении через средства защиты, а принцип изоляции - в полном исключении контакта с внешней средой на определенный срок с помощью материалов, непроницаемых для воздуха и вредных примесей.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-по способу изготовления: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1) промышленного изготовления;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2) простейшие, изготовленные населением из подручных материалов.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-по способу оснащения: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табельные (предусматривают обеспечение по табелям (нормам) оснащения в зависимости от организационной структуры формирований;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нетабельные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(предназначены для обеспечения формирований в дополнение к табельным средствам или в порядке их замены).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Средства защиты органов дыхания.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Противогазы являются наиболее надежным средством защиты органов дыхания людей и предназначены для защиты органов дыхания, лица и глаз человека от вредных примесей, находящихся в воздухе.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Фильтрующие противогазы являются основным средством индивидуальной защиты органов дыхания. Принцип их защитного действия основан на предварительном очищении (фильтрации) вдыхаемого человеком воздуха от различных вредных примесей.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В настоящее время используются противогазы: ГП-5, ГП-5м, ГП-7 и т.д., состоящие из фильтрующе-поглощающей коробки, лицевой части, сумки для противогаза, соединительной трубки, коробки с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незапотевающими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пленками (в ГП-5м применяется шлем-маска с мембранной коробкой).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Фильтрующие противогазы от окиси углерода не защищают. Для устранения этого недостатка используется дополнительный патрон с гопкалитом.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Фильтрующепоглощающая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система ФПС коробочного противогаза представляет собой коробку, изготовленную из металла или пластмассы.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В коробке расположен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противоаэрозольный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фильтр (ПАФ), изготовленный из волокон различной природы (целлюлоза, асбест, стекловолокно, полимерные волокна) и сорбент (шихта).</w:t>
      </w:r>
      <w:proofErr w:type="gramEnd"/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Дополнительные патроны к фильтрующим гражданским и детским противогазам разработаны с целью расширения возможностей противогазов по защите от АХОВ. Дополнительный патрон ДПГ -1 предназначен, в основном, для защиты от оксида углерода, а дополнительный патрон ДПГ -3 - от аммиака. Чтобы обеспечить использование ДПГ -1 и ДПГ -3 с противогазами малого габарита в состав комплекта дополнительных патронов включена соединительная трубка. В общую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фильтрующе-поглощаюшую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систему дополнительный патрон подсоединяется за фильтрующе-поглощающей коробкой по току воздуха (между коробкой и лицевой частью).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Промышленные противогазы являются средствами индивидуальной защиты органов дыхания, глаз, лица работающего персонала, различных объектов экономики. Они предназначены для защиты от конкретных вредных примесей и потому имеют узкую направленность по обеспечению защиты.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Изолирующие противогазы являются специальным средством защиты органов дыхания, глаз, кожи лица от всех вредных примесей, содержащихся в воздухе. Их используют в случаях недостатка кислорода в воздухе, а также тогда, когда фильтрующие противогазы не обеспечивают необходимую защиту. Имеются в настоящее время ИП-4, ИП-5, ИП-46(М).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Противогаз с химически связанным кислородом состоит из: лицевой части, регенеративного патрона, дыхательного мешка, каркаса и сумки. Необходимый для дыхания воздух обогащается в изолирующем противогазе кислородом в регенеративном патроне, снаряженном специальным веществом (перекись и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надперекись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натрия).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По способу резервирования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кислорода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изолирующие дыхательные аппараты делятся на три группы: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-со сжатым воздухом (АСВ-2, ВЛАДА) или сжатым кислородом (КИП- 7, КИП-8);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-с жидким кислородом (Комфорт);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-с химически связанным кислородом (ИП-4, ИП-4М).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Респираторы,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противопыльные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тканевые маски и ватно-марлевые повязки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Респираторы применяются для защиты органов дыхания от радиоактивной и грунтовой пыли и при действиях во вторичном облаке бактериальных средств.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 зависимости от кратности использования респираторы могут быть одноразового и многоразового применения. У последних предусмотрена возможность смены фильтров (патронов) или их многократная регенерация.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К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противопылевым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респираторам относятся ШБ-1 «Лепесток», «Кама» и др. В качестве основного фильтрующего материала, обеспечивающего защиту от аэрозолей, в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противопылевых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респираторах </w:t>
      </w: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 xml:space="preserve">используют тонковолокнистые полимерные материалы. Наибольшее распространение получили материалы из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перхлорполивинилхлорида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ФПП (так называемые фильтры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Петрянова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). Благодаря особой технологии изготовления, волокна материалов ФПП несут электростатический заряд, что придает им высокие фильтрующие свойства.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Наибольшее распространение имеют респираторы Р-2. Они представляют собой фильтрующую полумаску с 2-мя клапанами вдоха, клапаном выдоха, оголовьем (из эластичных и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нерастягивающихся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тесемок и носовым зажимом). Маску используют при угрозе радиоактивного заражения. При выходе из зараженного района при первой возможности ее дезактивируют (вытряхивают и моют в горячей воде с мылом).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Респиратор ШБ-1 «Лепесток» выпускают трех типов: «Лепесток-200», «Лепесток-40», «Лепесток-5». Различаются они марками материала ФПП. Цифры говорят о том, что респираторы можно применять для защиты от высок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о-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среднедисперсных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аэрозолей (радиус частиц до 1 мкм) при концентрациях, не превышающих ПДК соответственно в 200, 40 и 5 раз. Для защиты от грубодисперсной пыли (радиус частиц более 3 мкм) применение любого из этих типов респираторов возможно при запыленности, превышающей ПДК не более чем в 200 раз.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Противогазовый респиратор РПГ-67 предназначен для защиты органов дыхания от различных паров и газов, присутствующих в воздухе производственных помещений, при их содержании в воздухе не выше 10-15 ПДК.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Газопылезащитные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респираторы предназначены для защиты органов дыхания от вредных веществ, одновременно присутствующих в воздухе в виде паров, газов и аэрозолей (пыль, дым, туман). Конструктивно представляют собой сочетание элементов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противопылевых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 противогазовых респираторов. Например,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газопылезащитный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респиратор РУ- 60М состоит из тех же элементов и такой же полумаски, как и противогазовый респиратор РПГ-67. Отличие состоит в том, что патроны марок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А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, В, КД, Г содержат не только специализированные поглотители, но и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противоаэрозольные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фильтры из материала ФПП-15.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Ватно-марлевая повязка изготавливается из марли, на которую накладывают слой ваты толщиной 1-2 см, длиной 30 см и шириной 20 см. При необходимости повязкой закрывают рот и нос, для защиты глаз используют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противопыльные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защитные очки.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Противопыльная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тканевая маска ПТМ-1 и ватно-марлевая повязка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Они предназначены для защиты органов дыхания человека от радиоактивной пыли и при действиях во вторичном облаке бактериальных средств. От ОВ они не защищают. Изготовляются они в основном самим населением.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Средства защиты кожи (СЗК)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Специальные средства (табельные) надежно защищают кожу людей от паров и капель OB, PB и бактериальных средств, полностью защищают от воздействия альфа-частиц и ослабляют световое излучение ядерного взрыва. По принципу защиты кожи они бывают изолирующие и фильтрующие.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Фильтрующие средства защиты кожи предназначены для защиты кожных покровов от воздействия ОВ в парообразном состоянии. Кроме того, они защищают от радиоактивной пыли и бактериальных средств в аэрозольном состоянии. Могут использоваться простейшие средства защиты кожи - обычная одежда и обувь, наиболее массовое средство для защиты населения.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Фильтрующие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СЗК изготавливают из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воздухо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и паропроницаемых тканей, нетканых материалов. Указанное обстоятельство делает возможным их длительное непрерывное использование без существенного влияния на эргономические свойства человека. Отдельные образцы фильтрующих СЗК предназначены для многомесячного постоянного ношения в угрожаемый период применения противником ОМП. Их применяют в комплекте с противогазами, сапогами и перчатками.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Защитное действие фильтрующих СЗК от АХОВ, в том числе ОВ, основано на физико-химическом или химическом взаимодействии паров (газов) вредной примеси с веществом (пропиткой), наносимым на ткань средства зашиты.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СЗК фильтрующего типа предназначены, главным образом, для невоенизированных формирований ГО промышленных объектов.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Комплект защитной фильтрующей одежды (ЗФО) предназначен для защиты от паров и аэрозолей АХОВ, ОВ, БС и РП.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Комплект защитный ФЛ-Ф предохраняет кожные покровы от высокотоксичных паров производных гидразина, алифатических аминов и окислов азота при выполнении регламентных ремонтных работ.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Универсальная защитная фильтрующая одежда КСВ-2 состоит из куртки с капюшоном, брюк и резиновых защитных перчаток. При воздействии открытого пламени в течение 10-12 сек. не горит, не тлеет.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Для защиты персонала объектов экономики и населения могут применяться фильтрующие СЗК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ВС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РФ.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Общевойсковой комплексный защитный костюм ОКЗК (ОКЗК-М) предназначен для защиты кожных покровов от паров и аэрозолей АХОВ, ОВ, теплового излучения, радиоактивной пыли и бактериальных аэрозолей.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Импрегнированное обмундирование ДГ, в состав комплекта которого входят летнее армейское хлопчатобумажное обмундирование и подшлемник,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импрегнированные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(пропитанные)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хемосорбционной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пропиткой.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Изолирующие средства изготавливают из прорезиненной ткани и применяют при длительном нахождении людей на зараженной местности, при выполнении дегазационных, дезактивационных и дезинфекционных работ в очагах поражения и зонах заражения. Их используют только для защиты личного состава формирований. К ним относятся: Л-1; защитный комбинезон и костюм; ОЗК.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Изолирующие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СЗК сильно влияют на теплообмен организма. При высокой температуре и тяжелой работе организм сильно перегревается, что может привести к тепловому удару. По этой причине использование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изолирующих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СЗК ограничено по времени.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Легкий защитный костюм Л-1 является специальным средством защиты гражданских организаций ГО объекта и используется при длительных действиях на зараженной местности, а также при выполнении дезактивационных, дегазационных работ. В состав комплекта входят: куртка с капюшоном, брюки с чулками, две пары перчаток, импрегнированный подшлемник и сумка для переноски. Куртка и брюки изготовлены из прорезиненных тканей, а импрегнированный подшлемник - из хлопчатобумажной ткани с пропиткой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хемосорбционного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или абсорбционного типа.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Общевойсковой защитный комплект ОЗК имеет аналогичное с Л-1 назначение. В состав комплекта входят защитные плащ ОП-1 с капюшоном, чулки, перчатки (летние пятипалые и зимние двупалые).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Плащ ОП-1 в зависимости от того, для каких целей используют ОЗК, может быть применен в виде накидки, надетым в рукава или в виде комбинезона.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Так, в виде накидки его применяют при защите от выпадающих из зараженного облака РВ, капельножидких АХОВ (ОВ) и БС. Когда плащ надет в рукава, ОЗК используют при ликвидации последствий аварии на местности, зараженной РВ и БС, а также при выполнении работ по обеззараживанию техники, транспорта, технологического оборудования. При действиях в районах, очагах и на участках, зараженных АХОВ (ОВ), при сильном пылеобразовании на участках, зараженных РВ и БС. комплект применяют в виде комбинезона.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Костюмы защитные изолирующие «Авария» и «Авария- 1» предназначены для защиты кожных покровов человека от воздействия вредных, агрессивных и радиоактивных веществ. Состоят из комбинезона, выполненного воедино с чулками и со шлемом.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Костюм защитный изолирующий КЗИМ предназначен для защиты кожных покровов людей, работающих в условиях высокой загрязненности воздуха и оборудования радиоактивными и другими агрессивными веществами. Состоит из куртки, выполненной воедино с капюшоном и полукомбинезона с бахилами.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Комплект автономного изолирующего снаряжения КАИС предназначен для защиты работающих от комплексного воздействия тепла и токсичных или агрессивных веществ, находящихся в воздухе рабочих помещений в виде аэрозолей, паров (газов) и брызг. Используется при проведении аварийно-спасательных работ на предприятиях химической промышленности. Марка входящих в комплект противогаза и перчаток выбирается в зависимости от условий на рабочем месте.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Пневмокостюм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ЛГ-5 (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пленочный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изолирующий) предназначен для ремонтных и аварийных работ при значительной загрязненности воздуха и технологического оборудования рабочих помещений радиоактивными и токсичными веществами. Обеспечивает изоляцию органов дыхания и поверхности тела работающего от внешней среды. Может применяться в атомной, радиохимической, химической, нефтехимической промышленности и в сельском хозяйстве.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Костюм защитный аварийный КЗ А предназначен для комплексной защиты от кратковременного воздействия открытого пламени, теплового излучения и газообразных АХОВ. В комплект входят два костюма (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теплоотражательный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 теплозащитный), сапоги с бахилами и рукавицы. Используется с ИДА АСВ-2 или КИП-8,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размещаемых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в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подкостюмном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пространстве.</w:t>
      </w:r>
    </w:p>
    <w:p w:rsidR="009C1CD6" w:rsidRPr="00AA5BB7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lang w:eastAsia="ru-RU"/>
        </w:rPr>
      </w:pPr>
      <w:r w:rsidRPr="00AA5BB7">
        <w:rPr>
          <w:rFonts w:ascii="Palatino Linotype" w:eastAsia="Times New Roman" w:hAnsi="Palatino Linotype" w:cs="Times New Roman"/>
          <w:b/>
          <w:color w:val="000000"/>
          <w:lang w:eastAsia="ru-RU"/>
        </w:rPr>
        <w:t>Медицинские средства индивидуальной защиты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Химические, химиотерапевтические, биологические препараты и перевязочные средства, предназначенные для предотвращения или ослабления воздействия на человека поражающих факторов источников и самих чрезвычайных ситуаций и используемые либо самостоятельно, либо в порядке взаимопомощи включены в состав медицинских средств индивидуальной защиты.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К табельным медицинским средствам индивидуальной защиты (МСИЗ) относятся: 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аптечка индивидуальная АИ-2;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индивидуальный противохимический пакет (ИПП- 8, ИПП-10, ИПП-11);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пакет перевязочный медицинский (ППМ);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профилактический антидот П-10М.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Аптечка индивидуальная АИ-2 предназначена для предупреждения или снижения поражающего действия различных факторов источников и самих чрезвычайных ситуаций, а также для оказания первой медицинской помощи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пораженным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Лекарственные средства, содержащиеся в аптечке, применяются при ранениях, ожогах, отравлениях ФОВ, радиационных поражениях и для предупреждения инфекционных болезней. 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Входящие в состав аптечки средства размещаются в пластмассовом футляре. На внутренней стороне крышки футляра, на цветном вкладыше, приводится перечень и указывается назначение каждого препарата. Все лекарственные средства аптечки готовы к применению: одни в виде растворов для инъекций в </w:t>
      </w:r>
      <w:proofErr w:type="spellStart"/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шприц-тюбиках</w:t>
      </w:r>
      <w:proofErr w:type="spellEnd"/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, другие в таблетках, помещенных в пеналы. Колпачки </w:t>
      </w:r>
      <w:proofErr w:type="spellStart"/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шприц-тюбиков</w:t>
      </w:r>
      <w:proofErr w:type="spellEnd"/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и пеналы имеют разный цвет, что позволяет легко отличить препараты друг от друга. Различная форма пеналов дает возможность находить нужное лекарство на ощупь. Для каждого препарата в футляре аптечки имеется определенное место.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Содержимое аптечки АИ-2 составляет следующие лекарственные средства: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- в гнезде 1 - шприц-тюбик с 2% раствором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промедола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. Это противоболевое средство, которое вводится внутримышечно при сильных болях, вызванных переломами костей, обширными ранами, размозжением тканей, ожогами.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Промедол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является наркотиком, в аптечку не вкладывается, а хранится отдельно;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- в гнезде 2 помещен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тарен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- антидот против фосфорорганических отравляющих веществ. В пенале красного цвета хранится 6 таблеток по 0,3 г. Принимают по 1 таблетке под язык. Повторный прием через 6 часов;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- в гнезде 3 находится препарат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сульфадиметоксин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- противобактериальное средство. Неокрашенный пенал содержит 15 таблеток по 0,2 г. Принимают при желудочно-кишечных расстройствах, возникших после облучения по 7 таблеток 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 первые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сутки, во вторые и третьи сутки принимают по 4 таблетки на прием;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в гнезде 4 находится препарат РС-1 (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цистамин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) - радиопротектор быстрого действия. Хранится в 2 пеналах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розового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цвета 12 таблеток по 0,2г. Принимают 6 таблеток за 60 мин до ожидаемого облучения. Радиозащитный эффект наступает через 40-60 минут и сохраняется в течение 4-6 часов. Повторный прием возможен через 6 часов в той же дозе;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- в гнезде 5 помещен тетрациклин - противобактериальное средство. Хранится в 2 бесцветных пеналах по 5 таблеток. Принимают тетрациклин в дозе 500 000 ед.(5 таблеток на прием при опасности заражения возбудителями инфекционных заболеваний, а также при ранениях и ожогах). Повторный прием через 6-8 ч.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- в гнезде 6 находится препарат РС- 2 (йодистый калий) - применяется для защиты щитовидной железы от радиоактивного йода. В пенале белого цвета находится 10 таблеток йодистого калия по 0,25г. Применяется за 30-40 мин до предполагаемого облучения или при нахождении на загрязненной радионуклидами территории, при опасности попадания радиоактивного йода в организм, в дозе по 1 таблетке ежедневно до исчезновения угрозы поступления в организм радиоактивных изотопов йода.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- в гнезде 7 находится препарат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этаперазин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- противорвотное средство. В пенале синего цвета содержится 5 таблеток препарата по 0,006 г. Принимают по 1 табл. при угрозе облучения или сразу после него, при появлении тошноты, в том числе в результате контузии или травмы. Действие продолжается 4-5 часов после приема.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Все указанные средства даются: детям до 8 лет в дозировке в 4 раза меньше, а детям от 8 до 15 лет в 2 раза меньше указанной выше дозы.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В целях повышения эффективности медицинской защиты населения планируется в состав аптечки индивидуальной АИ-2 вместо устаревших препаратов включить более современные медикаменты. Вместо тетрациклина -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доксициклин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, вместо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этаперазина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- препарат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диметкарб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Индивидуальный противохимический пакет (ИПП) - предназначен для проведения частичной санитарной обработки при заражении ОВ и АХОВ с целью предотвращения их проникновения в организм через кожные покровы.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ИПП-8 состоит из стеклянного флакона с навинчивающейся пробкой, заполненного полидегазирующей смесью, и четырех ватно-марлевых тампонов, вложенных в полиэтиленовый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пакет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.П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ри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 попадании ОВ (АХОВ) на кожу необходимо немедленно вскрыть пакет, обильно смочить жидкостью из флакона и протереть им открытые участки тела и шлем-маску противогаза, затем протереть воротник, обшлага (манжеты) рукавов. Необходимо также обработать те участки одежды, где видны капли ОВ.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ИПП-10 представляет собой алюминиевый баллон с насадкой, заполненный полидегазирующей профилактической защитной рецептурой на основе </w:t>
      </w:r>
      <w:proofErr w:type="spell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ланглика</w:t>
      </w:r>
      <w:proofErr w:type="spell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. Обработка кожных покровов производится за 30-40 минут до входа в очаг химического заражения или до химического нападения</w:t>
      </w:r>
      <w:proofErr w:type="gramStart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 xml:space="preserve">.. </w:t>
      </w:r>
      <w:proofErr w:type="gramEnd"/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Жидкость дает защитный эффект на 12-24 часа за счет создания в толще кожи защитной пленки. При попадании ОВ (АХОВ) на кожу проводится повторная обработка ее открытых участков, но в более отдаленные сроки с учетом обстановки.</w:t>
      </w:r>
    </w:p>
    <w:p w:rsidR="009C1CD6" w:rsidRPr="00302C15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Пакет перевязочный медицинский (ППМ) применяется для наложения асептической повязки раненым, обожженным. Наложенная повязка обеспечивает полноценную защиту раны (ожоговой поверхности) от вторичного заражения микроорганизмами и остановку кровотечения. ППМ состоит из бинта и двух стерильных ватно-марлевых подушечек. Одна из подушечек закреплена на конце бинта, другая - подвижная. Благодаря этому при сквозных ранениях имеется возможность закрыть с помощью одного пакета входное и выходное раневые отверстия. Цветными нитками помечены поверхности подушечек, за которые можно браться руками при наложении повязки. </w:t>
      </w:r>
    </w:p>
    <w:p w:rsidR="009C1CD6" w:rsidRDefault="009C1CD6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302C15">
        <w:rPr>
          <w:rFonts w:ascii="Palatino Linotype" w:eastAsia="Times New Roman" w:hAnsi="Palatino Linotype" w:cs="Times New Roman"/>
          <w:color w:val="000000"/>
          <w:lang w:eastAsia="ru-RU"/>
        </w:rPr>
        <w:t>Применение медицинских средств индивидуальной защиты в комплексе с другими способами защиты населения позволит избежать или значительно уменьшить количество потерь среди населения от поражающих факторов источнико</w:t>
      </w:r>
      <w:r>
        <w:rPr>
          <w:rFonts w:ascii="Palatino Linotype" w:eastAsia="Times New Roman" w:hAnsi="Palatino Linotype" w:cs="Times New Roman"/>
          <w:color w:val="000000"/>
          <w:lang w:eastAsia="ru-RU"/>
        </w:rPr>
        <w:t>в и самих чрезвычайных ситуаций</w:t>
      </w:r>
    </w:p>
    <w:p w:rsidR="00AA5BB7" w:rsidRPr="00AA5BB7" w:rsidRDefault="00AA5BB7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b/>
          <w:color w:val="000000"/>
          <w:u w:val="single"/>
          <w:lang w:eastAsia="ru-RU"/>
        </w:rPr>
      </w:pPr>
      <w:r w:rsidRPr="00AA5BB7">
        <w:rPr>
          <w:rFonts w:ascii="Palatino Linotype" w:eastAsia="Times New Roman" w:hAnsi="Palatino Linotype" w:cs="Times New Roman"/>
          <w:b/>
          <w:color w:val="000000"/>
          <w:u w:val="single"/>
          <w:lang w:eastAsia="ru-RU"/>
        </w:rPr>
        <w:t>Контрольные вопросы:</w:t>
      </w:r>
    </w:p>
    <w:p w:rsidR="00AA5BB7" w:rsidRPr="001270A7" w:rsidRDefault="00AA5BB7" w:rsidP="00AA5B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свой размер для противогаза ГП-5.</w:t>
      </w:r>
    </w:p>
    <w:p w:rsidR="00AA5BB7" w:rsidRPr="001270A7" w:rsidRDefault="00AA5BB7" w:rsidP="00AA5B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проверить противогаз на герметичность?</w:t>
      </w:r>
    </w:p>
    <w:p w:rsidR="00AA5BB7" w:rsidRDefault="00AA5BB7" w:rsidP="00AA5BB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неисправным противогазом.</w:t>
      </w:r>
    </w:p>
    <w:p w:rsidR="00AA5BB7" w:rsidRPr="00FA0FAE" w:rsidRDefault="00AA5BB7" w:rsidP="00AA5BB7">
      <w:pPr>
        <w:pStyle w:val="a3"/>
        <w:numPr>
          <w:ilvl w:val="0"/>
          <w:numId w:val="10"/>
        </w:numPr>
        <w:shd w:val="clear" w:color="auto" w:fill="FEFEFE"/>
        <w:spacing w:before="0" w:beforeAutospacing="0" w:after="0" w:afterAutospacing="0"/>
        <w:ind w:right="900"/>
        <w:rPr>
          <w:color w:val="222222"/>
        </w:rPr>
      </w:pPr>
      <w:r w:rsidRPr="00FA0FAE">
        <w:rPr>
          <w:color w:val="222222"/>
        </w:rPr>
        <w:t>Медицинские средства индивидуальной защиты. Их характеристика</w:t>
      </w:r>
    </w:p>
    <w:p w:rsidR="00AA5BB7" w:rsidRPr="00AA5BB7" w:rsidRDefault="00AA5BB7" w:rsidP="00AA5BB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BB7">
        <w:rPr>
          <w:rFonts w:ascii="Times New Roman" w:hAnsi="Times New Roman" w:cs="Times New Roman"/>
          <w:color w:val="222222"/>
          <w:sz w:val="24"/>
          <w:szCs w:val="24"/>
        </w:rPr>
        <w:t xml:space="preserve"> Аптечка индивидуальная АИ-2. Состав и предназначение</w:t>
      </w:r>
    </w:p>
    <w:p w:rsidR="00AA5BB7" w:rsidRPr="00AA5BB7" w:rsidRDefault="00AA5BB7" w:rsidP="009C1CD6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i/>
          <w:color w:val="000000"/>
          <w:lang w:eastAsia="ru-RU"/>
        </w:rPr>
      </w:pPr>
    </w:p>
    <w:p w:rsidR="00F861AA" w:rsidRPr="00EC4426" w:rsidRDefault="00F861AA" w:rsidP="001D7643">
      <w:pPr>
        <w:pStyle w:val="a3"/>
        <w:shd w:val="clear" w:color="auto" w:fill="F2F2F2"/>
        <w:spacing w:before="0" w:beforeAutospacing="0" w:after="0" w:afterAutospacing="0"/>
        <w:jc w:val="both"/>
      </w:pPr>
      <w:r w:rsidRPr="00EC4426">
        <w:rPr>
          <w:b/>
        </w:rPr>
        <w:t>3.Заключительная часть</w:t>
      </w:r>
      <w:r w:rsidRPr="00EC4426">
        <w:t xml:space="preserve">: </w:t>
      </w:r>
      <w:r w:rsidR="002911B4" w:rsidRPr="00EC4426">
        <w:t>Подводятся итоги, делаются выводы. Степень усвоения цели. Краткий опрос. Задание на самоподготовку.</w:t>
      </w:r>
    </w:p>
    <w:p w:rsidR="002911B4" w:rsidRPr="00EC4426" w:rsidRDefault="002911B4" w:rsidP="001D7643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9C1CD6" w:rsidP="001D7643">
      <w:pPr>
        <w:pStyle w:val="a3"/>
        <w:shd w:val="clear" w:color="auto" w:fill="F2F2F2"/>
        <w:spacing w:before="0" w:beforeAutospacing="0" w:after="0" w:afterAutospacing="0"/>
        <w:jc w:val="both"/>
      </w:pPr>
      <w:r>
        <w:t xml:space="preserve">                     </w:t>
      </w:r>
      <w:r w:rsidR="002911B4" w:rsidRPr="00EC4426">
        <w:t xml:space="preserve">Руководитель занятия  </w:t>
      </w:r>
      <w:proofErr w:type="spellStart"/>
      <w:r w:rsidR="002911B4" w:rsidRPr="00EC4426">
        <w:t>____</w:t>
      </w:r>
      <w:r w:rsidR="002911B4">
        <w:t>________________Е.В.Джабраилов</w:t>
      </w:r>
      <w:proofErr w:type="spellEnd"/>
      <w:r w:rsidR="002911B4">
        <w:t>.</w:t>
      </w:r>
    </w:p>
    <w:sectPr w:rsidR="002911B4" w:rsidRPr="00F861AA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3264058"/>
    <w:multiLevelType w:val="multilevel"/>
    <w:tmpl w:val="4B8A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73D84"/>
    <w:multiLevelType w:val="multilevel"/>
    <w:tmpl w:val="991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216EF"/>
    <w:rsid w:val="00134FFD"/>
    <w:rsid w:val="00195A46"/>
    <w:rsid w:val="001D7643"/>
    <w:rsid w:val="001D770F"/>
    <w:rsid w:val="002911B4"/>
    <w:rsid w:val="003340A4"/>
    <w:rsid w:val="0037492A"/>
    <w:rsid w:val="003E3A26"/>
    <w:rsid w:val="004E5F71"/>
    <w:rsid w:val="005E49D0"/>
    <w:rsid w:val="006A2F15"/>
    <w:rsid w:val="00755778"/>
    <w:rsid w:val="00760774"/>
    <w:rsid w:val="00786FE3"/>
    <w:rsid w:val="00806879"/>
    <w:rsid w:val="008727AD"/>
    <w:rsid w:val="008772E8"/>
    <w:rsid w:val="008A104C"/>
    <w:rsid w:val="008A31AF"/>
    <w:rsid w:val="008E4A32"/>
    <w:rsid w:val="00902824"/>
    <w:rsid w:val="00913FE6"/>
    <w:rsid w:val="00936B2D"/>
    <w:rsid w:val="009C1CD6"/>
    <w:rsid w:val="00A66263"/>
    <w:rsid w:val="00A90797"/>
    <w:rsid w:val="00AA037F"/>
    <w:rsid w:val="00AA5BB7"/>
    <w:rsid w:val="00B01FB2"/>
    <w:rsid w:val="00B417A5"/>
    <w:rsid w:val="00CC4F7D"/>
    <w:rsid w:val="00D06399"/>
    <w:rsid w:val="00D360ED"/>
    <w:rsid w:val="00DC4786"/>
    <w:rsid w:val="00DC4EA2"/>
    <w:rsid w:val="00E3241E"/>
    <w:rsid w:val="00EA0ACA"/>
    <w:rsid w:val="00EC4426"/>
    <w:rsid w:val="00EF2F41"/>
    <w:rsid w:val="00F861AA"/>
    <w:rsid w:val="00F90625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7F19-592B-406F-AC73-BAAA8943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2019-10-16T03:05:00Z</cp:lastPrinted>
  <dcterms:created xsi:type="dcterms:W3CDTF">2019-03-14T04:32:00Z</dcterms:created>
  <dcterms:modified xsi:type="dcterms:W3CDTF">2020-11-17T02:52:00Z</dcterms:modified>
</cp:coreProperties>
</file>