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Pr="002C2F22" w:rsidRDefault="005C08D6" w:rsidP="005C08D6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 ИСТОЧНИКИ СВЕТА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Современные электрические источники света (лампы), используемые в светильниках, сигнально-отличительных устройствах и прожекторах, по принципу действия делят на: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тепловые (лампы накаливания), где световой поток создается вольфрамовой спиралью, нагретой до определенной температуры;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люминесцентные низкого и высокого давления, где световой по* ток создается воздействием на слой люминофора возбужденных электронов и ионов;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proofErr w:type="gramStart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дуговые</w:t>
      </w:r>
      <w:proofErr w:type="gramEnd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, где световой поток создается угольными электродами (тепловым или люминесцентным излучением).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2C2F22">
        <w:rPr>
          <w:rStyle w:val="a3"/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Лампы накаливания</w:t>
      </w: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. Внутри стеклянной колбы на стеклянном стержне посредством молибденовых крючков закреплено тело накала, состоящее из вольфрамовой проволоки в виде спирали или </w:t>
      </w:r>
      <w:proofErr w:type="spellStart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биспирали</w:t>
      </w:r>
      <w:proofErr w:type="spellEnd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. Платиновые электроды соединяют концы вольфрамовой нити с цоколем. Баллоны ламп большой мощности заполнены смесью тяжелых инертных газов (аргоном, азотом, криптоном), а лампы мощностью до 40 Вт изготовляют вакуумными.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proofErr w:type="gramStart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По размеру, внешнему виду и назначению судовые лампы накаливания делят на лампы нормального габарита (рис. 98, а, б), малогабаритные (рис. 98, в, г), в цилиндрических баллонах (рис. 98, </w:t>
      </w:r>
      <w:proofErr w:type="spellStart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д</w:t>
      </w:r>
      <w:proofErr w:type="spellEnd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, е), специальные (рис. 98, ж, </w:t>
      </w:r>
      <w:proofErr w:type="spellStart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з</w:t>
      </w:r>
      <w:proofErr w:type="spellEnd"/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).</w:t>
      </w:r>
      <w:r w:rsidRPr="002C2F22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2C2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963" cy="2710867"/>
            <wp:effectExtent l="19050" t="0" r="1987" b="0"/>
            <wp:docPr id="18" name="Рисунок 18" descr="Лампы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ампы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82" cy="271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C08D6" w:rsidRPr="002C2F22" w:rsidRDefault="005C08D6" w:rsidP="005C08D6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  <w:r w:rsidRPr="002C2F22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br w:type="page"/>
      </w:r>
    </w:p>
    <w:p w:rsidR="005C08D6" w:rsidRPr="002C2F22" w:rsidRDefault="005C08D6" w:rsidP="005C08D6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</w:p>
    <w:tbl>
      <w:tblPr>
        <w:tblW w:w="9214" w:type="dxa"/>
        <w:tblInd w:w="-137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7"/>
        <w:gridCol w:w="1349"/>
        <w:gridCol w:w="1799"/>
        <w:gridCol w:w="312"/>
        <w:gridCol w:w="1346"/>
        <w:gridCol w:w="2384"/>
        <w:gridCol w:w="997"/>
      </w:tblGrid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ind w:left="1134" w:hanging="1134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Тин лампы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Мощность,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Световая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  <w:t>отдача,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  <w:t>лм/Вт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Средняя продолжительность горения, 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Тип цоколя</w:t>
            </w:r>
          </w:p>
        </w:tc>
      </w:tr>
      <w:tr w:rsidR="005C08D6" w:rsidRPr="00E20CC6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Напряжение 110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С29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8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С21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88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С22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88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С37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8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2Ш-22</w:t>
            </w:r>
          </w:p>
        </w:tc>
      </w:tr>
      <w:tr w:rsidR="005C08D6" w:rsidRPr="00E20CC6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Напряжение 127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С31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Р14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С23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С24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С25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С32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СЗЗ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2Ш-22</w:t>
            </w:r>
          </w:p>
        </w:tc>
      </w:tr>
      <w:tr w:rsidR="005C08D6" w:rsidRPr="00E20CC6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Напряжение 220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 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С26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С27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С28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</w:t>
            </w:r>
          </w:p>
        </w:tc>
      </w:tr>
      <w:tr w:rsidR="005C08D6" w:rsidRPr="002C2F22" w:rsidTr="00C42166">
        <w:tc>
          <w:tcPr>
            <w:tcW w:w="113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С41</w:t>
            </w:r>
          </w:p>
        </w:tc>
        <w:tc>
          <w:tcPr>
            <w:tcW w:w="1134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7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2Ш-22</w:t>
            </w:r>
          </w:p>
        </w:tc>
      </w:tr>
    </w:tbl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В табл. 31 приведены характеристики некоторых типов судовых ламп накаливания нормального габарита.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Лампы накаливания укрепляют в патроне с помощью цоколя, который обеспечивает электрический контакт с сетью.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На судах применяют цоколи: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резьбовые без ранта и с рантом (рис. 99, а, б), обозначаются буквой 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Р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, после которой две цифры показывают диаметры наружной резьбы;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штифтовые с одним или двумя контактами без ранта и с рантом (рис. 99, в—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д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)г обозначаются буквой Ш, впереди которой цифра показывает число контактов, а позади две цифры показывают наружные диаметры;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фокусирующие — дисковые (рис. 99, е) и секторные (рис. 99,ж), обозначаются буквой Ф, впереди которой цифра показывает число контактов, а позади буква характеризует вид сочленения с патроном, число после этой буквы — основной размер цоколя.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Электрические лампы накаливания применяют в судовых осветительных сетях благодаря широкому диапазону мощностей световых потоков и яркости, стабильности электрических и световых характеристик в течение всего срока их службы. Это наиболее дешевые, простые и удобные в обращении источники света. 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В то же время лишь незначительная часть электроэнергии, подводимая к лампе, преобразуется в световую, большая ее часть расходуется непроизводительно и теряется в виде тепла.</w:t>
      </w:r>
      <w:proofErr w:type="gramEnd"/>
    </w:p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Основными характеристиками ламп накаливания являются: номинальные напряжение и мощность, световой поток, световая отдача (число люменов на мощность 1 Вт), срок службы.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Поскольку температура вольфрамовой спирали, которая определяет все характеристики ламп накаливания, зависит от напряжения, то стабильность характеристик определяется стабильностью напряжения питания (рис. 100). При отклонении напряжения сети от номинального на ±1% мощность лампы изменяется на ±1,5% (кривая 3), световой поток — на ±3,5 (кривая 1), световая отдача— 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на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±2 (кривая 2), средний срок службы — на ±14% (кривая 4).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ламп накаливания недопустимо даже незначительное увеличение напряжения сверх нормы, так как при этом резко сокращается срок их службы, хотя световые поток и отдача увеличиваются.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eastAsia="ru-RU"/>
        </w:rPr>
        <w:t>Люминесцентные лампы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. В судовых помещениях в настоящее время применяют люминесцентные лампы, обладающие некоторыми преимуществами по сравнению с лампами накаливания: до известной степени компенсируют недостаток в естественном освещении на судах, имитируя естественный дневной свет; экономичны, их световая отдача и срок службы в 3—4 раза выше, что резко увеличивает освещенность без повышения расхода энергии; обладают яркостью, устойчивостью против тряски и вибрации, не нагреваются при горении.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3816350" cy="2926080"/>
            <wp:effectExtent l="19050" t="0" r="0" b="0"/>
            <wp:docPr id="20" name="Рисунок 20" descr="цоколи л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околи л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Недостатки люминесцентных ламп по сравнению с лампами накаливания: зависимость световых параметров от температуры окружающей среды (что позволяет применять лампы в столовых, кают-компаниях, каютах, где температура 20—25° С); громоздкость светильников; снижение экономичности из-за потерь в балластном сопротивлении; резкое сокращение срока службы при частых включениях и выключениях; уменьшение коэффициента мощности судовой сети из-за наличия дросселя в схеме;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токсичность ртутных паров при аварии лампы; наличие стробоскопического эффекта при питании ламп однофазным переменным током, что мешает их использованию в помещениях с открытыми быстро вращающимися частями механизмов.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1232535" cy="1757045"/>
            <wp:effectExtent l="19050" t="0" r="5715" b="0"/>
            <wp:docPr id="21" name="Рисунок 21" descr="https://leg.co.ua/images/archive/sudovaja-elektro/sudovaja-elektro-2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eg.co.ua/images/archive/sudovaja-elektro/sudovaja-elektro-28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Рис. 100. Кривые зависимости характеристик ламп накаливания от напряжения сети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Н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а судах применяют трубчатые люминесцентные лампы. На цоколях цилиндрической стеклянной трубки укреплены вольфрамовые электроды. Внутренняя поверхность трубки равномерно покрыта тонким слоем люминофора (светящийся состав). В трубке создают вакуум, затем заполняют небольшим количеством паров ртути и аргона.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Особенность люминесцентной лампы заключается в необходимости так называемого процесса зажигания с помощью специального стартера. При подключении напряжения к предварительно разогретым до 800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° С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электродам в парах аргона, а затем в парах ртути возникает электрический разряд, вызывающий интенсивное ультрафиолетовое (невидимое) излучение, которое, воздействуя на слой люминофора, вызывает его видимое излучение.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По спектральному составу люминесцентные лампы делят на следующие типы: ЛД — дневного света; ЛДЦ — дневного света с улучшенной цветопередачей; ЛБ — белого света; ЛХБ —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холоднобелого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света; ЛТБ — тепло-белого света.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На судах в основном применяют лампы типа ЛБ (табл. 32), обладающие максимальной световой отдачей и спектральным составом, близким к естественному свету. Люминесцентные лампы выполняют для напряжения сети 127 и 220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В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, с частотой 50 или 400 Гц.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Таблица 32</w:t>
      </w:r>
    </w:p>
    <w:tbl>
      <w:tblPr>
        <w:tblW w:w="7847" w:type="dxa"/>
        <w:tblInd w:w="5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1349"/>
        <w:gridCol w:w="1275"/>
        <w:gridCol w:w="1101"/>
        <w:gridCol w:w="1869"/>
        <w:gridCol w:w="1274"/>
      </w:tblGrid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5C08D6" w:rsidRPr="00E20CC6" w:rsidRDefault="005C08D6" w:rsidP="00C42166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  <w:t>Тип лампы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Мощность,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Световая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  <w:t>отдача,</w:t>
            </w: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  <w:t>лм/Вт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Средняя</w:t>
            </w:r>
            <w:proofErr w:type="gramEnd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br/>
            </w:r>
            <w:proofErr w:type="spell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продолжитель-ность</w:t>
            </w:r>
            <w:proofErr w:type="spellEnd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 горения, тыс. ч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Тип цоколя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ЛБ8-1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Ц2Ш5/15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ЛБ8-2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Ц2Ш5/15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ЛБ15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Ц2Ш13/24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ЛБ20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Ц2Ш13/35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ЛБ40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Ц2Ш13/35</w:t>
            </w:r>
          </w:p>
        </w:tc>
      </w:tr>
      <w:tr w:rsidR="005C08D6" w:rsidRPr="00E20CC6" w:rsidTr="00C42166">
        <w:tc>
          <w:tcPr>
            <w:tcW w:w="1007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ЛБ40-2</w:t>
            </w:r>
          </w:p>
        </w:tc>
        <w:tc>
          <w:tcPr>
            <w:tcW w:w="1120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01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Ц2Ш13/35</w:t>
            </w:r>
          </w:p>
        </w:tc>
      </w:tr>
    </w:tbl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2440940" cy="1415415"/>
            <wp:effectExtent l="19050" t="0" r="0" b="0"/>
            <wp:docPr id="22" name="Рисунок 22" descr="Схема включения люминесцентной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хема включения люминесцентной ламп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Рис. 101. Схема включения люминесцентной лампы и кривые зависимости ее характеристик от напряжения сети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Длина люминесцентных ламп, применяемых на судах, определяется их номинальным напряжением: при напряжении 220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В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(лампа ЛБ40-2) длина составляет 0,9- 1,5 м, при 127 В (стальные лампы) — всего 0,3—0,6 м. Диаметр трубки зависит от условий обеспечения максимальной световой отдачи. Цоколи для подключения ламп к светильнику применяют трех типов: Ц2Ш5/15, Ц2Ш13/24, Ц2Ш13/35 (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Ц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— цоколь, 2Ш — двухштырьковый, числитель — расстояние между штырьками, знаменатель — внутренний диаметр корпуса цоколя) 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судовых светильников с люминесцентными лампами применяют схемы включения со стартером и без стартера. Схемы включения также отличаются в зависимости от числа ламп.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При частоте тока сети 50 Гц применяют стартерную схему импульсного зажигания (рис. 101, а). На схеме изображены основные элементы. Обмотки дросселя </w:t>
      </w:r>
      <w:proofErr w:type="spellStart"/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Др</w:t>
      </w:r>
      <w:proofErr w:type="spellEnd"/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включены последовательно с люминесцентной лампой JIJI, стартер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Ст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включен параллельно с лампой.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Дроссель ограничивает силу тока лампы до допускаемой, обеспечивая при размыкании контактов стартера зажигающий импульс требуемого напряжения и стабилизируя разряд в лампе.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Конденсаторы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Cl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—С4 предназначены для уменьшения радиопомех, а также повышения надежности зажигания и коэффициента cosφ.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В качестве стартера применяют миниатюрную газоразрядную лампу тлеющего разряда с двумя электродами из биметалла (у симметричного стартера). Расстояние между электродами таково, чтобы напряжение зажигания тлеющего разряда в стартере было меньше напряжения судовой сети, но больше рабочего напряжения на лампе.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При подключении схемы к судовой сети в стартере возникает тлеющий разряд, который нагревает электроды лампы, биметаллический электрод изгибается и замыкается со вторым электродом. При этом через катоды лампы протекает пусковой ток, нагревающий их до температуры 800—900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° С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, при которой возникает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термоэмиссия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. Внутри лампы появляется достаточное количество электронов для возникновения разряда. Через некоторое время электроды стартера остывают и размыкают цепь, в которую включен дроссель.</w:t>
      </w:r>
    </w:p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В момент разрыва цепи в дросселе возникает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э.д.с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. самоиндукции, 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создающая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на катодах импульс повышенного напряжения (значительно превышающего напряжение сети), необходимый для зажигания лампы. При недостаточном импульсе напряжения или недостаточном нагреве катодов лампа вспыхивает и сразу гаснет. Большое индуктивное сопротивление дросселя приводит к снижению cosφ, для компенсации которого включают конденсатор СЗ.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2122805" cy="1892300"/>
            <wp:effectExtent l="19050" t="0" r="0" b="0"/>
            <wp:docPr id="23" name="Рисунок 23" descr="Дуговая ртутная четырехэлектродная лампа и сх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уговая ртутная четырехэлектродная лампа и схем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 xml:space="preserve">Рис. 102. Дуговая ртутная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четырехэлектродная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лампа и схема ее включения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Недостатком схемы является пульсация светового потока с частотой, равной удвоенной частоте сети.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Люминесцентные лампы обладают относительной стабильностью светового режима при колебаниях напряжения судовой сети (рис. 101, б): при изменении напряжения на 1% световой поток (линия 3) меняется на 1% (у ламп накаливания — на 3,5%). Остальные кривые на рисунке: 1 — мощность, 2 — ток, 4 — напряжение лампы,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5 — световая отдача.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eastAsia="ru-RU"/>
        </w:rPr>
        <w:t>Дуговые лампы.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 Для освещения открытых пространств и больших судовых помещений целесообразно применять люминесцентные дуговые ртутные лампы высокого давления типа ДРЛ, имеющие большие мощности при небольших размерах.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Четырехэлектродная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лампа (рис. 102, а) состоит из кварцевой трубки 5, заполненной парами аргона и некоторым количеством ртути. В торцы трубки впаяно по два рабочих активизированных электрода 3 и поджигающих 2. Поджигающие электроды соединены с противоположными рабочими через резисторы 1 высокого сопротивления. Трубка находится в стеклянной колбе, заполненной углекислым газом, на внутренней поверхности колбы нанесен слой люминофора 4. Лампа имеет резьбовой цоколь.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включения лампы на рабочие и поджигающие электроды подается напряжение от судовой сети. Между электродами возникает тлеющий разряд, ионизирующий аргон. Между рабочими электродами начинается испарение ртути, давление внутри кварцевой трубки повышается.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Дуговой разряд сопровождается ультрафиолетовым излучением, под действием которого люминофор преобразуется, что вызывает видимое оранжево-красное излучение.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Световой поток и зажигание ламп ДРЛ не зависит от температуры окружающей среды. Основные данные этих ламп, имеющих продолжительность горения 3 тыс. ч, приведены в табл. 33.</w:t>
      </w:r>
    </w:p>
    <w:tbl>
      <w:tblPr>
        <w:tblW w:w="7376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1835"/>
        <w:gridCol w:w="1349"/>
        <w:gridCol w:w="1712"/>
        <w:gridCol w:w="1497"/>
      </w:tblGrid>
      <w:tr w:rsidR="005C08D6" w:rsidRPr="00E20CC6" w:rsidTr="00C42166">
        <w:trPr>
          <w:trHeight w:val="250"/>
        </w:trPr>
        <w:tc>
          <w:tcPr>
            <w:tcW w:w="98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Тип лампы</w:t>
            </w:r>
          </w:p>
        </w:tc>
        <w:tc>
          <w:tcPr>
            <w:tcW w:w="183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Напряжение сет, 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 xml:space="preserve">Мощность, </w:t>
            </w:r>
            <w:proofErr w:type="gramStart"/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149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Тип цоколя</w:t>
            </w:r>
          </w:p>
        </w:tc>
      </w:tr>
      <w:tr w:rsidR="005C08D6" w:rsidRPr="00E20CC6" w:rsidTr="00C42166">
        <w:trPr>
          <w:trHeight w:val="250"/>
        </w:trPr>
        <w:tc>
          <w:tcPr>
            <w:tcW w:w="98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ДРЛ-125</w:t>
            </w:r>
          </w:p>
        </w:tc>
        <w:tc>
          <w:tcPr>
            <w:tcW w:w="183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4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4 800</w:t>
            </w:r>
          </w:p>
        </w:tc>
        <w:tc>
          <w:tcPr>
            <w:tcW w:w="149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Р27/32-22</w:t>
            </w:r>
          </w:p>
        </w:tc>
      </w:tr>
      <w:tr w:rsidR="005C08D6" w:rsidRPr="00E20CC6" w:rsidTr="00C42166">
        <w:trPr>
          <w:trHeight w:val="250"/>
        </w:trPr>
        <w:tc>
          <w:tcPr>
            <w:tcW w:w="98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ДРЛ-250</w:t>
            </w:r>
          </w:p>
        </w:tc>
        <w:tc>
          <w:tcPr>
            <w:tcW w:w="183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4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9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Р40/55Б-2</w:t>
            </w:r>
          </w:p>
        </w:tc>
      </w:tr>
      <w:tr w:rsidR="005C08D6" w:rsidRPr="00E20CC6" w:rsidTr="00C42166">
        <w:trPr>
          <w:trHeight w:val="250"/>
        </w:trPr>
        <w:tc>
          <w:tcPr>
            <w:tcW w:w="98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ДРЛ-400</w:t>
            </w:r>
          </w:p>
        </w:tc>
        <w:tc>
          <w:tcPr>
            <w:tcW w:w="183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4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49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Р40/55Б-2</w:t>
            </w:r>
          </w:p>
        </w:tc>
      </w:tr>
      <w:tr w:rsidR="005C08D6" w:rsidRPr="00E20CC6" w:rsidTr="00C42166">
        <w:trPr>
          <w:trHeight w:val="265"/>
        </w:trPr>
        <w:tc>
          <w:tcPr>
            <w:tcW w:w="98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ДРЛ-700</w:t>
            </w:r>
          </w:p>
        </w:tc>
        <w:tc>
          <w:tcPr>
            <w:tcW w:w="183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4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33 ООО</w:t>
            </w:r>
          </w:p>
        </w:tc>
        <w:tc>
          <w:tcPr>
            <w:tcW w:w="149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E20CC6" w:rsidRPr="00E20CC6" w:rsidRDefault="005C08D6" w:rsidP="00C4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</w:pPr>
            <w:r w:rsidRPr="00E20CC6">
              <w:rPr>
                <w:rFonts w:ascii="Times New Roman" w:eastAsia="Times New Roman" w:hAnsi="Times New Roman" w:cs="Times New Roman"/>
                <w:color w:val="4F4E53"/>
                <w:sz w:val="28"/>
                <w:szCs w:val="28"/>
                <w:lang w:eastAsia="ru-RU"/>
              </w:rPr>
              <w:t>Р40/55Б-2</w:t>
            </w:r>
          </w:p>
        </w:tc>
      </w:tr>
    </w:tbl>
    <w:p w:rsidR="005C08D6" w:rsidRPr="00E20CC6" w:rsidRDefault="005C08D6" w:rsidP="005C08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Схема лампы (рис. 102, б) состоит из дросселя </w:t>
      </w:r>
      <w:proofErr w:type="spell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Др</w:t>
      </w:r>
      <w:proofErr w:type="spell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, конденсатора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С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и пускового разрядника Р. При подключении схемы к судовой сети конденсатор С заряжается через выпрямитель В и ограничивающий резистор R. Через некоторое время напряжение на конденсаторе достигает значения 170—220</w:t>
      </w:r>
      <w:proofErr w:type="gramStart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 xml:space="preserve"> В</w:t>
      </w:r>
      <w:proofErr w:type="gramEnd"/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, вызывающего пробой искрового промежутка разрядника. При этом искра замыкает разрядник и образуется колебательный контур с затухающими колебаниями. Начальные импульсы тока будут индуктировать в другой обмотке дросселя (с большим числом витков) высокое напряжение, обеспечивающее начальное зажигание ртутной лампы.</w:t>
      </w:r>
    </w:p>
    <w:p w:rsidR="00454BB5" w:rsidRDefault="00454BB5"/>
    <w:sectPr w:rsidR="00454BB5" w:rsidSect="0045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8D6"/>
    <w:rsid w:val="00454BB5"/>
    <w:rsid w:val="005C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8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2020-04-08T05:15:00Z</dcterms:created>
  <dcterms:modified xsi:type="dcterms:W3CDTF">2020-04-08T05:15:00Z</dcterms:modified>
</cp:coreProperties>
</file>